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0F18D7" w:rsidRDefault="00913532" w14:paraId="7010455A" wp14:textId="77777777">
      <w:pPr>
        <w:pStyle w:val="BodyA"/>
        <w:spacing w:line="312" w:lineRule="auto"/>
        <w:jc w:val="both"/>
        <w:rPr>
          <w:rFonts w:ascii="Arial" w:hAnsi="Arial" w:cs="Arial"/>
          <w:b/>
          <w:bCs/>
          <w:color w:val="auto"/>
          <w:sz w:val="20"/>
          <w:szCs w:val="20"/>
        </w:rPr>
      </w:pPr>
      <w:r>
        <w:rPr>
          <w:rFonts w:ascii="Arial" w:hAnsi="Arial" w:cs="Arial"/>
          <w:b/>
          <w:bCs/>
          <w:color w:val="auto"/>
          <w:sz w:val="20"/>
          <w:szCs w:val="20"/>
        </w:rPr>
        <w:t>Press Release: Transaction of Hollows</w:t>
      </w:r>
    </w:p>
    <w:p xmlns:wp14="http://schemas.microsoft.com/office/word/2010/wordml" w:rsidR="000F18D7" w:rsidRDefault="00913532" w14:paraId="1789C2FB" wp14:textId="77777777">
      <w:pPr>
        <w:pStyle w:val="BodyA"/>
        <w:spacing w:line="312" w:lineRule="auto"/>
        <w:jc w:val="both"/>
        <w:rPr>
          <w:rFonts w:ascii="Arial" w:hAnsi="Arial" w:cs="Arial"/>
          <w:b/>
          <w:bCs/>
          <w:color w:val="auto"/>
          <w:sz w:val="20"/>
          <w:szCs w:val="20"/>
        </w:rPr>
      </w:pPr>
      <w:r>
        <w:rPr>
          <w:rFonts w:hint="eastAsia" w:ascii="Arial" w:hAnsi="Arial" w:cs="Arial"/>
          <w:b/>
          <w:bCs/>
          <w:color w:val="auto"/>
          <w:sz w:val="20"/>
          <w:szCs w:val="20"/>
        </w:rPr>
        <w:t xml:space="preserve">Performance </w:t>
      </w:r>
      <w:r>
        <w:rPr>
          <w:rFonts w:ascii="Arial" w:hAnsi="Arial" w:cs="Arial"/>
          <w:b/>
          <w:bCs/>
          <w:color w:val="auto"/>
          <w:sz w:val="20"/>
          <w:szCs w:val="20"/>
        </w:rPr>
        <w:t>by</w:t>
      </w:r>
      <w:r>
        <w:rPr>
          <w:rFonts w:hint="eastAsia" w:ascii="Arial" w:hAnsi="Arial" w:cs="Arial"/>
          <w:b/>
          <w:bCs/>
          <w:color w:val="auto"/>
          <w:sz w:val="20"/>
          <w:szCs w:val="20"/>
        </w:rPr>
        <w:t xml:space="preserve"> </w:t>
      </w:r>
      <w:r>
        <w:rPr>
          <w:rFonts w:ascii="Arial" w:hAnsi="Arial" w:cs="Arial"/>
          <w:b/>
          <w:bCs/>
          <w:color w:val="auto"/>
          <w:sz w:val="20"/>
          <w:szCs w:val="20"/>
        </w:rPr>
        <w:t>Melati Suryodarmo</w:t>
      </w:r>
    </w:p>
    <w:p xmlns:wp14="http://schemas.microsoft.com/office/word/2010/wordml" w:rsidR="000F18D7" w:rsidRDefault="000F18D7" w14:paraId="58AAAFF4" wp14:textId="77777777">
      <w:pPr>
        <w:pStyle w:val="BodyA"/>
        <w:spacing w:line="312" w:lineRule="auto"/>
        <w:jc w:val="both"/>
        <w:rPr>
          <w:rFonts w:ascii="Arial" w:hAnsi="Arial" w:cs="Arial"/>
          <w:color w:val="auto"/>
          <w:sz w:val="20"/>
          <w:szCs w:val="20"/>
        </w:rPr>
      </w:pPr>
    </w:p>
    <w:p xmlns:wp14="http://schemas.microsoft.com/office/word/2010/wordml" w:rsidR="000F18D7" w:rsidRDefault="00913532" w14:paraId="3C0A5E16" wp14:textId="77777777">
      <w:pPr>
        <w:pStyle w:val="BodyA"/>
        <w:spacing w:line="312" w:lineRule="auto"/>
        <w:jc w:val="both"/>
        <w:rPr>
          <w:rFonts w:ascii="Arial" w:hAnsi="Arial" w:cs="Arial"/>
          <w:color w:val="auto"/>
          <w:sz w:val="20"/>
          <w:szCs w:val="20"/>
        </w:rPr>
      </w:pPr>
      <w:r>
        <w:rPr>
          <w:rFonts w:ascii="Arial" w:hAnsi="Arial" w:cs="Arial"/>
          <w:color w:val="auto"/>
          <w:sz w:val="20"/>
          <w:szCs w:val="20"/>
        </w:rPr>
        <w:t xml:space="preserve">Singapore, January 2018 - ShanghART Singapore is pleased to present </w:t>
      </w:r>
      <w:r>
        <w:rPr>
          <w:rFonts w:ascii="Arial" w:hAnsi="Arial" w:cs="Arial"/>
          <w:color w:val="auto"/>
          <w:sz w:val="20"/>
          <w:szCs w:val="20"/>
        </w:rPr>
        <w:t>“</w:t>
      </w:r>
      <w:r>
        <w:rPr>
          <w:rFonts w:hint="eastAsia" w:ascii="Arial" w:hAnsi="Arial" w:cs="Arial"/>
          <w:color w:val="auto"/>
          <w:sz w:val="20"/>
          <w:szCs w:val="20"/>
        </w:rPr>
        <w:t>Transaction of Hollows</w:t>
      </w:r>
      <w:r>
        <w:rPr>
          <w:rFonts w:ascii="Arial" w:hAnsi="Arial" w:cs="Arial"/>
          <w:color w:val="auto"/>
          <w:sz w:val="20"/>
          <w:szCs w:val="20"/>
        </w:rPr>
        <w:t>”</w:t>
      </w:r>
      <w:r>
        <w:rPr>
          <w:rFonts w:hint="eastAsia" w:ascii="Arial" w:hAnsi="Arial" w:cs="Arial"/>
          <w:color w:val="auto"/>
          <w:sz w:val="20"/>
          <w:szCs w:val="20"/>
        </w:rPr>
        <w:t>,</w:t>
      </w:r>
      <w:r>
        <w:rPr>
          <w:rFonts w:hint="eastAsia" w:ascii="Arial" w:hAnsi="Arial" w:cs="Arial"/>
          <w:color w:val="auto"/>
          <w:sz w:val="20"/>
          <w:szCs w:val="20"/>
        </w:rPr>
        <w:t xml:space="preserve"> </w:t>
      </w:r>
      <w:r>
        <w:rPr>
          <w:rFonts w:hint="eastAsia" w:ascii="Arial" w:hAnsi="Arial" w:cs="Arial"/>
          <w:color w:val="auto"/>
          <w:sz w:val="20"/>
          <w:szCs w:val="20"/>
        </w:rPr>
        <w:t xml:space="preserve">a </w:t>
      </w:r>
      <w:r>
        <w:rPr>
          <w:rFonts w:hint="eastAsia" w:ascii="Arial" w:hAnsi="Arial" w:cs="Arial"/>
          <w:color w:val="auto"/>
          <w:sz w:val="20"/>
          <w:szCs w:val="20"/>
        </w:rPr>
        <w:t xml:space="preserve">durational </w:t>
      </w:r>
      <w:r>
        <w:rPr>
          <w:rFonts w:hint="eastAsia" w:ascii="Arial" w:hAnsi="Arial" w:cs="Arial"/>
          <w:color w:val="auto"/>
          <w:sz w:val="20"/>
          <w:szCs w:val="20"/>
        </w:rPr>
        <w:t>performance by Melati Suryodarmo</w:t>
      </w:r>
      <w:r>
        <w:rPr>
          <w:rFonts w:hint="eastAsia" w:ascii="Arial" w:hAnsi="Arial" w:cs="Arial"/>
          <w:color w:val="auto"/>
          <w:sz w:val="20"/>
          <w:szCs w:val="20"/>
        </w:rPr>
        <w:t xml:space="preserve"> on 25</w:t>
      </w:r>
      <w:r>
        <w:rPr>
          <w:rFonts w:hint="eastAsia" w:ascii="Arial" w:hAnsi="Arial" w:cs="Arial"/>
          <w:color w:val="auto"/>
          <w:sz w:val="20"/>
          <w:szCs w:val="20"/>
          <w:vertAlign w:val="superscript"/>
        </w:rPr>
        <w:t>th</w:t>
      </w:r>
      <w:r>
        <w:rPr>
          <w:rFonts w:hint="eastAsia" w:ascii="Arial" w:hAnsi="Arial" w:cs="Arial"/>
          <w:color w:val="auto"/>
          <w:sz w:val="20"/>
          <w:szCs w:val="20"/>
        </w:rPr>
        <w:t xml:space="preserve"> and 26</w:t>
      </w:r>
      <w:r>
        <w:rPr>
          <w:rFonts w:hint="eastAsia" w:ascii="Arial" w:hAnsi="Arial" w:cs="Arial"/>
          <w:color w:val="auto"/>
          <w:sz w:val="20"/>
          <w:szCs w:val="20"/>
          <w:vertAlign w:val="superscript"/>
        </w:rPr>
        <w:t>th</w:t>
      </w:r>
      <w:r>
        <w:rPr>
          <w:rFonts w:hint="eastAsia" w:ascii="Arial" w:hAnsi="Arial" w:cs="Arial"/>
          <w:color w:val="auto"/>
          <w:sz w:val="20"/>
          <w:szCs w:val="20"/>
        </w:rPr>
        <w:t xml:space="preserve"> January 2018, 5pm- 9pm on both </w:t>
      </w:r>
      <w:proofErr w:type="spellStart"/>
      <w:r>
        <w:rPr>
          <w:rFonts w:hint="eastAsia" w:ascii="Arial" w:hAnsi="Arial" w:cs="Arial"/>
          <w:color w:val="auto"/>
          <w:sz w:val="20"/>
          <w:szCs w:val="20"/>
        </w:rPr>
        <w:t>days.</w:t>
      </w:r>
      <w:r>
        <w:rPr>
          <w:rFonts w:hint="eastAsia" w:ascii="Arial" w:hAnsi="Arial" w:cs="Arial"/>
          <w:color w:val="auto"/>
          <w:sz w:val="20"/>
          <w:szCs w:val="20"/>
        </w:rPr>
        <w:t>The</w:t>
      </w:r>
      <w:proofErr w:type="spellEnd"/>
      <w:r>
        <w:rPr>
          <w:rFonts w:hint="eastAsia" w:ascii="Arial" w:hAnsi="Arial" w:cs="Arial"/>
          <w:color w:val="auto"/>
          <w:sz w:val="20"/>
          <w:szCs w:val="20"/>
        </w:rPr>
        <w:t xml:space="preserve"> aftermath of the performance will serve as an exhibition and will be on view until 25 February 2018.</w:t>
      </w:r>
    </w:p>
    <w:p xmlns:wp14="http://schemas.microsoft.com/office/word/2010/wordml" w:rsidR="000F18D7" w:rsidRDefault="000F18D7" w14:paraId="12BA4C43" wp14:textId="77777777">
      <w:pPr>
        <w:pStyle w:val="BodyA"/>
        <w:spacing w:line="312" w:lineRule="auto"/>
        <w:jc w:val="both"/>
        <w:rPr>
          <w:rFonts w:ascii="Arial" w:hAnsi="Arial" w:cs="Arial"/>
          <w:color w:val="auto"/>
          <w:sz w:val="20"/>
          <w:szCs w:val="20"/>
        </w:rPr>
      </w:pPr>
    </w:p>
    <w:p xmlns:wp14="http://schemas.microsoft.com/office/word/2010/wordml" w:rsidR="000F18D7" w:rsidRDefault="00913532" w14:paraId="28B31939" wp14:textId="77777777">
      <w:pPr>
        <w:pStyle w:val="BodyA"/>
        <w:spacing w:line="312" w:lineRule="auto"/>
        <w:jc w:val="both"/>
        <w:rPr>
          <w:rFonts w:ascii="Arial" w:hAnsi="Arial" w:cs="Arial"/>
          <w:color w:val="auto"/>
          <w:sz w:val="20"/>
          <w:szCs w:val="20"/>
        </w:rPr>
      </w:pPr>
      <w:proofErr w:type="spellStart"/>
      <w:r>
        <w:rPr>
          <w:rFonts w:ascii="Arial" w:hAnsi="Arial" w:cs="Arial"/>
          <w:color w:val="auto"/>
          <w:sz w:val="20"/>
          <w:szCs w:val="20"/>
        </w:rPr>
        <w:t>Melati’s</w:t>
      </w:r>
      <w:proofErr w:type="spellEnd"/>
      <w:r>
        <w:rPr>
          <w:rFonts w:ascii="Arial" w:hAnsi="Arial" w:cs="Arial"/>
          <w:color w:val="auto"/>
          <w:sz w:val="20"/>
          <w:szCs w:val="20"/>
        </w:rPr>
        <w:t xml:space="preserve"> performances always feature a combination of the elements of physical presence and visual art to talk ab</w:t>
      </w:r>
      <w:r>
        <w:rPr>
          <w:rFonts w:ascii="Arial" w:hAnsi="Arial" w:cs="Arial"/>
          <w:color w:val="auto"/>
          <w:sz w:val="20"/>
          <w:szCs w:val="20"/>
        </w:rPr>
        <w:t xml:space="preserve">out themes of identity, energy, politics, and relationships between the body and its </w:t>
      </w:r>
      <w:proofErr w:type="spellStart"/>
      <w:r>
        <w:rPr>
          <w:rFonts w:ascii="Arial" w:hAnsi="Arial" w:cs="Arial"/>
          <w:color w:val="auto"/>
          <w:sz w:val="20"/>
          <w:szCs w:val="20"/>
        </w:rPr>
        <w:t>environment.</w:t>
      </w:r>
      <w:r>
        <w:rPr>
          <w:rFonts w:hint="eastAsia" w:ascii="Arial" w:hAnsi="Arial" w:cs="Arial"/>
          <w:color w:val="auto"/>
          <w:sz w:val="20"/>
          <w:szCs w:val="20"/>
        </w:rPr>
        <w:t>As</w:t>
      </w:r>
      <w:proofErr w:type="spellEnd"/>
      <w:r>
        <w:rPr>
          <w:rFonts w:hint="eastAsia" w:ascii="Arial" w:hAnsi="Arial" w:cs="Arial"/>
          <w:color w:val="auto"/>
          <w:sz w:val="20"/>
          <w:szCs w:val="20"/>
        </w:rPr>
        <w:t xml:space="preserve"> she said, </w:t>
      </w:r>
      <w:r>
        <w:rPr>
          <w:rFonts w:ascii="Arial" w:hAnsi="Arial" w:cs="Arial"/>
          <w:color w:val="auto"/>
          <w:sz w:val="20"/>
          <w:szCs w:val="20"/>
        </w:rPr>
        <w:t>“</w:t>
      </w:r>
      <w:proofErr w:type="gramStart"/>
      <w:r>
        <w:rPr>
          <w:rFonts w:hint="eastAsia" w:ascii="Arial" w:hAnsi="Arial" w:cs="Arial"/>
          <w:color w:val="auto"/>
          <w:sz w:val="20"/>
          <w:szCs w:val="20"/>
        </w:rPr>
        <w:t>t</w:t>
      </w:r>
      <w:r>
        <w:rPr>
          <w:rFonts w:hint="eastAsia" w:ascii="Arial" w:hAnsi="Arial" w:cs="Arial"/>
          <w:color w:val="auto"/>
          <w:sz w:val="20"/>
          <w:szCs w:val="20"/>
        </w:rPr>
        <w:t>he</w:t>
      </w:r>
      <w:proofErr w:type="gramEnd"/>
      <w:r>
        <w:rPr>
          <w:rFonts w:hint="eastAsia" w:ascii="Arial" w:hAnsi="Arial" w:cs="Arial"/>
          <w:color w:val="auto"/>
          <w:sz w:val="20"/>
          <w:szCs w:val="20"/>
        </w:rPr>
        <w:t xml:space="preserve"> world that inspires me to move my thoughts is the world inside me. The body becomes like a home which functions as container of memories, liv</w:t>
      </w:r>
      <w:r>
        <w:rPr>
          <w:rFonts w:hint="eastAsia" w:ascii="Arial" w:hAnsi="Arial" w:cs="Arial"/>
          <w:color w:val="auto"/>
          <w:sz w:val="20"/>
          <w:szCs w:val="20"/>
        </w:rPr>
        <w:t>ing organism. The system inside the psychological body that changes all the time has enriched my idea to develop new structures of attitude and thoughts.</w:t>
      </w:r>
      <w:r>
        <w:rPr>
          <w:rFonts w:ascii="Arial" w:hAnsi="Arial" w:cs="Arial"/>
          <w:color w:val="auto"/>
          <w:sz w:val="20"/>
          <w:szCs w:val="20"/>
        </w:rPr>
        <w:t>”</w:t>
      </w:r>
    </w:p>
    <w:p xmlns:wp14="http://schemas.microsoft.com/office/word/2010/wordml" w:rsidR="000F18D7" w:rsidRDefault="000F18D7" w14:paraId="4A5D70EA" wp14:textId="77777777">
      <w:pPr>
        <w:pStyle w:val="BodyA"/>
        <w:spacing w:line="312" w:lineRule="auto"/>
        <w:jc w:val="both"/>
        <w:rPr>
          <w:rFonts w:ascii="Arial" w:hAnsi="Arial" w:cs="Arial"/>
          <w:color w:val="auto"/>
          <w:sz w:val="20"/>
          <w:szCs w:val="20"/>
        </w:rPr>
      </w:pPr>
    </w:p>
    <w:p xmlns:wp14="http://schemas.microsoft.com/office/word/2010/wordml" w:rsidR="000F18D7" w:rsidRDefault="00913532" w14:paraId="00DE845D" wp14:textId="77777777">
      <w:pPr>
        <w:pStyle w:val="BodyA"/>
        <w:spacing w:line="312" w:lineRule="auto"/>
        <w:jc w:val="both"/>
        <w:rPr>
          <w:rFonts w:ascii="Arial" w:hAnsi="Arial" w:cs="Arial"/>
          <w:color w:val="auto"/>
          <w:sz w:val="20"/>
          <w:szCs w:val="20"/>
        </w:rPr>
      </w:pPr>
      <w:r w:rsidRPr="03AD6071" w:rsidR="03AD6071">
        <w:rPr>
          <w:rFonts w:ascii="Arial" w:hAnsi="Arial" w:cs="Arial"/>
          <w:color w:val="auto"/>
          <w:sz w:val="20"/>
          <w:szCs w:val="20"/>
        </w:rPr>
        <w:t xml:space="preserve">The live performance, titled </w:t>
      </w:r>
      <w:r w:rsidRPr="03AD6071" w:rsidR="03AD6071">
        <w:rPr>
          <w:rFonts w:ascii="Arial" w:hAnsi="Arial" w:cs="Arial"/>
          <w:color w:val="auto"/>
          <w:sz w:val="20"/>
          <w:szCs w:val="20"/>
        </w:rPr>
        <w:t>“</w:t>
      </w:r>
      <w:r w:rsidRPr="03AD6071" w:rsidR="03AD6071">
        <w:rPr>
          <w:rFonts w:ascii="Arial" w:hAnsi="Arial" w:cs="Arial"/>
          <w:color w:val="auto"/>
          <w:sz w:val="20"/>
          <w:szCs w:val="20"/>
        </w:rPr>
        <w:t>Transaction of Hollows</w:t>
      </w:r>
      <w:r w:rsidRPr="03AD6071" w:rsidR="03AD6071">
        <w:rPr>
          <w:rFonts w:ascii="Arial" w:hAnsi="Arial" w:cs="Arial"/>
          <w:color w:val="auto"/>
          <w:sz w:val="20"/>
          <w:szCs w:val="20"/>
        </w:rPr>
        <w:t>”</w:t>
      </w:r>
      <w:r w:rsidRPr="03AD6071" w:rsidR="03AD6071">
        <w:rPr>
          <w:rFonts w:ascii="Arial" w:hAnsi="Arial" w:cs="Arial"/>
          <w:color w:val="auto"/>
          <w:sz w:val="20"/>
          <w:szCs w:val="20"/>
        </w:rPr>
        <w:t xml:space="preserve">, is a long durational performance piece that </w:t>
      </w:r>
      <w:r w:rsidRPr="03AD6071" w:rsidR="03AD6071">
        <w:rPr>
          <w:rFonts w:ascii="Arial" w:hAnsi="Arial" w:cs="Arial"/>
          <w:color w:val="auto"/>
          <w:sz w:val="20"/>
          <w:szCs w:val="20"/>
        </w:rPr>
        <w:t>investigates mankind</w:t>
      </w:r>
      <w:r w:rsidRPr="03AD6071" w:rsidR="03AD6071">
        <w:rPr>
          <w:rFonts w:ascii="Arial" w:hAnsi="Arial" w:cs="Arial"/>
          <w:color w:val="auto"/>
          <w:sz w:val="20"/>
          <w:szCs w:val="20"/>
        </w:rPr>
        <w:t>’</w:t>
      </w:r>
      <w:r w:rsidRPr="03AD6071" w:rsidR="03AD6071">
        <w:rPr>
          <w:rFonts w:ascii="Arial" w:hAnsi="Arial" w:cs="Arial"/>
          <w:color w:val="auto"/>
          <w:sz w:val="20"/>
          <w:szCs w:val="20"/>
        </w:rPr>
        <w:t>s desire on love and war. Melati evokes her desolation at the state of politics and society as she negotiates the nuances of such emotions through these circumstances by repetitively shooting hundreds of arrows without a specific targe</w:t>
      </w:r>
      <w:r w:rsidRPr="03AD6071" w:rsidR="03AD6071">
        <w:rPr>
          <w:rFonts w:ascii="Arial" w:hAnsi="Arial" w:cs="Arial"/>
          <w:color w:val="auto"/>
          <w:sz w:val="20"/>
          <w:szCs w:val="20"/>
        </w:rPr>
        <w:t>t. The audience is invited to be present in the same space</w:t>
      </w:r>
      <w:r w:rsidRPr="03AD6071" w:rsidR="03AD6071">
        <w:rPr>
          <w:rFonts w:ascii="Arial" w:hAnsi="Arial" w:cs="Arial"/>
          <w:color w:val="auto"/>
          <w:sz w:val="20"/>
          <w:szCs w:val="20"/>
        </w:rPr>
        <w:t xml:space="preserve"> </w:t>
      </w:r>
      <w:r w:rsidRPr="03AD6071" w:rsidR="03AD6071">
        <w:rPr>
          <w:rFonts w:ascii="Arial" w:hAnsi="Arial" w:cs="Arial"/>
          <w:color w:val="auto"/>
          <w:sz w:val="20"/>
          <w:szCs w:val="20"/>
        </w:rPr>
        <w:t xml:space="preserve">while she shoots arrows across the room, allowing them to be immersed and drawn in, connecting with the artist and the </w:t>
      </w:r>
      <w:r w:rsidRPr="03AD6071" w:rsidR="03AD6071">
        <w:rPr>
          <w:rFonts w:ascii="Arial" w:hAnsi="Arial" w:cs="Arial"/>
          <w:color w:val="auto"/>
          <w:sz w:val="20"/>
          <w:szCs w:val="20"/>
        </w:rPr>
        <w:t xml:space="preserve">atmosphere in their own unique way. At the end of the performance, the venue, </w:t>
      </w:r>
      <w:r w:rsidRPr="03AD6071" w:rsidR="03AD6071">
        <w:rPr>
          <w:rFonts w:ascii="Arial" w:hAnsi="Arial" w:cs="Arial"/>
          <w:color w:val="auto"/>
          <w:sz w:val="20"/>
          <w:szCs w:val="20"/>
        </w:rPr>
        <w:t>left untouched, will form an exhibition on its own. This provides viewers an experience in a different circumstance from the live performance, much akin to witnessing of the aftermath of a war after its conclusion.</w:t>
      </w:r>
      <w:bookmarkStart w:name="OLE_LINK10" w:id="0"/>
      <w:bookmarkEnd w:id="0"/>
    </w:p>
    <w:p w:rsidR="03AD6071" w:rsidP="03AD6071" w:rsidRDefault="03AD6071" w14:noSpellErr="1" w14:paraId="485974FD" w14:textId="33F63796">
      <w:pPr>
        <w:pStyle w:val="BodyA"/>
        <w:spacing w:line="312" w:lineRule="auto"/>
        <w:jc w:val="both"/>
        <w:rPr>
          <w:rFonts w:ascii="Arial" w:hAnsi="Arial" w:eastAsia="Arial" w:cs="Arial"/>
          <w:noProof w:val="0"/>
          <w:sz w:val="20"/>
          <w:szCs w:val="20"/>
          <w:lang w:val="en-US"/>
        </w:rPr>
      </w:pPr>
    </w:p>
    <w:p w:rsidR="03014C5C" w:rsidP="03014C5C" w:rsidRDefault="03014C5C" w14:noSpellErr="1" w14:paraId="66CC3796" w14:textId="6C370012">
      <w:pPr>
        <w:pStyle w:val="BodyA"/>
        <w:spacing w:line="312" w:lineRule="auto"/>
        <w:jc w:val="both"/>
        <w:rPr>
          <w:rFonts w:ascii="Arial" w:hAnsi="Arial" w:eastAsia="Arial" w:cs="Arial"/>
          <w:noProof w:val="0"/>
          <w:sz w:val="18"/>
          <w:szCs w:val="18"/>
          <w:lang w:val="en-US"/>
        </w:rPr>
      </w:pPr>
      <w:r w:rsidRPr="03014C5C" w:rsidR="03014C5C">
        <w:rPr>
          <w:rFonts w:ascii="Arial" w:hAnsi="Arial" w:eastAsia="Arial" w:cs="Arial"/>
          <w:noProof w:val="0"/>
          <w:sz w:val="20"/>
          <w:szCs w:val="20"/>
          <w:lang w:val="en-US"/>
        </w:rPr>
        <w:t>Transaction of Hollows was commissioned by and performed first time at Lilith Performance Studio, Malmo in 2016.</w:t>
      </w:r>
    </w:p>
    <w:p w:rsidR="03014C5C" w:rsidP="03014C5C" w:rsidRDefault="03014C5C" w14:noSpellErr="1" w14:paraId="427BE657" w14:textId="6FBBAF3C">
      <w:pPr>
        <w:pStyle w:val="BodyA"/>
        <w:spacing w:line="312" w:lineRule="auto"/>
        <w:jc w:val="both"/>
        <w:rPr>
          <w:rFonts w:ascii="Arial" w:hAnsi="Arial" w:cs="Arial"/>
          <w:color w:val="auto"/>
          <w:sz w:val="20"/>
          <w:szCs w:val="20"/>
        </w:rPr>
      </w:pPr>
    </w:p>
    <w:p xmlns:wp14="http://schemas.microsoft.com/office/word/2010/wordml" w:rsidR="000F18D7" w:rsidRDefault="00913532" w14:paraId="4BD4C692" wp14:textId="77777777">
      <w:pPr>
        <w:pStyle w:val="BodyA"/>
        <w:spacing w:line="312" w:lineRule="auto"/>
        <w:jc w:val="both"/>
        <w:rPr>
          <w:rFonts w:ascii="Arial" w:hAnsi="Arial" w:cs="Arial"/>
          <w:color w:val="auto"/>
          <w:sz w:val="20"/>
          <w:szCs w:val="20"/>
        </w:rPr>
      </w:pPr>
      <w:r>
        <w:rPr>
          <w:rFonts w:ascii="Arial" w:hAnsi="Arial" w:cs="Arial"/>
          <w:color w:val="auto"/>
          <w:sz w:val="20"/>
          <w:szCs w:val="20"/>
        </w:rPr>
        <w:t>Kindly RSVP to info@shanghartsingapore.c</w:t>
      </w:r>
      <w:r>
        <w:rPr>
          <w:rFonts w:ascii="Arial" w:hAnsi="Arial" w:cs="Arial"/>
          <w:color w:val="auto"/>
          <w:sz w:val="20"/>
          <w:szCs w:val="20"/>
        </w:rPr>
        <w:t xml:space="preserve">om with the date of performance you wish you </w:t>
      </w:r>
      <w:proofErr w:type="gramStart"/>
      <w:r>
        <w:rPr>
          <w:rFonts w:ascii="Arial" w:hAnsi="Arial" w:cs="Arial"/>
          <w:color w:val="auto"/>
          <w:sz w:val="20"/>
          <w:szCs w:val="20"/>
        </w:rPr>
        <w:t>attend</w:t>
      </w:r>
      <w:proofErr w:type="gramEnd"/>
      <w:r>
        <w:rPr>
          <w:rFonts w:ascii="Arial" w:hAnsi="Arial" w:cs="Arial"/>
          <w:color w:val="auto"/>
          <w:sz w:val="20"/>
          <w:szCs w:val="20"/>
        </w:rPr>
        <w:t xml:space="preserve">. </w:t>
      </w:r>
    </w:p>
    <w:p xmlns:wp14="http://schemas.microsoft.com/office/word/2010/wordml" w:rsidR="000F18D7" w:rsidRDefault="00913532" w14:paraId="182CDC9D" wp14:textId="77777777">
      <w:pPr>
        <w:pStyle w:val="BodyA"/>
        <w:spacing w:line="312" w:lineRule="auto"/>
        <w:jc w:val="both"/>
        <w:rPr>
          <w:rFonts w:ascii="Arial" w:hAnsi="Arial" w:cs="Arial"/>
          <w:color w:val="auto"/>
          <w:sz w:val="20"/>
          <w:szCs w:val="20"/>
        </w:rPr>
      </w:pPr>
      <w:r>
        <w:rPr>
          <w:rFonts w:ascii="Arial" w:hAnsi="Arial" w:cs="Arial"/>
          <w:color w:val="auto"/>
          <w:sz w:val="20"/>
          <w:szCs w:val="20"/>
        </w:rPr>
        <w:t>Priority admission to view the performance will be given to guests who RSVP.</w:t>
      </w:r>
    </w:p>
    <w:p xmlns:wp14="http://schemas.microsoft.com/office/word/2010/wordml" w:rsidR="000F18D7" w:rsidRDefault="000F18D7" w14:paraId="2C825AE4" wp14:textId="77777777">
      <w:pPr>
        <w:pStyle w:val="BodyA"/>
        <w:spacing w:line="312" w:lineRule="auto"/>
        <w:jc w:val="both"/>
        <w:rPr>
          <w:rFonts w:ascii="Arial" w:hAnsi="Arial" w:cs="Arial"/>
          <w:color w:val="auto"/>
          <w:sz w:val="20"/>
          <w:szCs w:val="20"/>
        </w:rPr>
      </w:pPr>
    </w:p>
    <w:p xmlns:wp14="http://schemas.microsoft.com/office/word/2010/wordml" w:rsidR="000F18D7" w:rsidRDefault="00913532" w14:paraId="68AFBD48" wp14:textId="77777777">
      <w:pPr>
        <w:pStyle w:val="BodyA"/>
        <w:tabs>
          <w:tab w:val="left" w:pos="5974"/>
        </w:tabs>
        <w:spacing w:line="312" w:lineRule="auto"/>
        <w:jc w:val="both"/>
        <w:rPr>
          <w:rFonts w:ascii="Arial" w:hAnsi="Arial" w:cs="Arial"/>
          <w:color w:val="auto"/>
          <w:sz w:val="20"/>
          <w:szCs w:val="20"/>
        </w:rPr>
      </w:pPr>
      <w:r>
        <w:rPr>
          <w:rFonts w:ascii="Arial" w:hAnsi="Arial" w:cs="Arial"/>
          <w:color w:val="auto"/>
          <w:sz w:val="20"/>
          <w:szCs w:val="20"/>
        </w:rPr>
        <w:tab/>
      </w:r>
    </w:p>
    <w:p xmlns:wp14="http://schemas.microsoft.com/office/word/2010/wordml" w:rsidR="000F18D7" w:rsidRDefault="00913532" w14:paraId="2ADCF25F" wp14:textId="77777777">
      <w:pPr>
        <w:pStyle w:val="BodyA"/>
        <w:spacing w:line="312" w:lineRule="auto"/>
        <w:jc w:val="both"/>
        <w:rPr>
          <w:rFonts w:ascii="Arial" w:hAnsi="Arial" w:cs="Arial"/>
          <w:b/>
          <w:bCs/>
          <w:color w:val="auto"/>
          <w:sz w:val="20"/>
          <w:szCs w:val="20"/>
          <w:u w:val="single"/>
        </w:rPr>
      </w:pPr>
      <w:r>
        <w:rPr>
          <w:rFonts w:ascii="Arial" w:hAnsi="Arial" w:cs="Arial"/>
          <w:b/>
          <w:bCs/>
          <w:color w:val="auto"/>
          <w:sz w:val="20"/>
          <w:szCs w:val="20"/>
          <w:u w:val="single"/>
        </w:rPr>
        <w:t>About Melati Suryodarmo</w:t>
      </w:r>
    </w:p>
    <w:p xmlns:wp14="http://schemas.microsoft.com/office/word/2010/wordml" w:rsidR="000F18D7" w:rsidRDefault="00913532" w14:paraId="154B495F" wp14:textId="77777777">
      <w:pPr>
        <w:pStyle w:val="BodyA"/>
        <w:spacing w:line="312" w:lineRule="auto"/>
        <w:jc w:val="both"/>
        <w:rPr>
          <w:rFonts w:ascii="Arial" w:hAnsi="Arial" w:cs="Arial"/>
          <w:color w:val="auto"/>
          <w:sz w:val="20"/>
          <w:szCs w:val="20"/>
        </w:rPr>
      </w:pPr>
      <w:r>
        <w:rPr>
          <w:rFonts w:ascii="Arial" w:hAnsi="Arial" w:cs="Arial"/>
          <w:color w:val="auto"/>
          <w:sz w:val="20"/>
          <w:szCs w:val="20"/>
        </w:rPr>
        <w:t>Melati Suryodarmo (b. 1969) is an Indonesian born visual artist who lives and works in Germany sin</w:t>
      </w:r>
      <w:r>
        <w:rPr>
          <w:rFonts w:ascii="Arial" w:hAnsi="Arial" w:cs="Arial"/>
          <w:color w:val="auto"/>
          <w:sz w:val="20"/>
          <w:szCs w:val="20"/>
        </w:rPr>
        <w:t xml:space="preserve">ce 1994. </w:t>
      </w:r>
    </w:p>
    <w:p xmlns:wp14="http://schemas.microsoft.com/office/word/2010/wordml" w:rsidR="000F18D7" w:rsidRDefault="00913532" w14:paraId="01BD79C1" wp14:textId="77777777">
      <w:pPr>
        <w:pStyle w:val="BodyA"/>
        <w:spacing w:line="312" w:lineRule="auto"/>
        <w:jc w:val="both"/>
        <w:rPr>
          <w:rFonts w:ascii="Arial" w:hAnsi="Arial" w:cs="Arial"/>
          <w:color w:val="auto"/>
          <w:sz w:val="20"/>
          <w:szCs w:val="20"/>
        </w:rPr>
      </w:pPr>
      <w:r>
        <w:rPr>
          <w:rFonts w:ascii="Arial" w:hAnsi="Arial" w:cs="Arial"/>
          <w:color w:val="auto"/>
          <w:sz w:val="20"/>
          <w:szCs w:val="20"/>
        </w:rPr>
        <w:t xml:space="preserve">She graduated at the </w:t>
      </w:r>
      <w:proofErr w:type="spellStart"/>
      <w:r>
        <w:rPr>
          <w:rFonts w:ascii="Arial" w:hAnsi="Arial" w:cs="Arial"/>
          <w:color w:val="auto"/>
          <w:sz w:val="20"/>
          <w:szCs w:val="20"/>
        </w:rPr>
        <w:t>Universitas</w:t>
      </w:r>
      <w:proofErr w:type="spellEnd"/>
      <w:r>
        <w:rPr>
          <w:rFonts w:ascii="Arial" w:hAnsi="Arial" w:cs="Arial"/>
          <w:color w:val="auto"/>
          <w:sz w:val="20"/>
          <w:szCs w:val="20"/>
        </w:rPr>
        <w:t xml:space="preserve"> </w:t>
      </w:r>
      <w:proofErr w:type="spellStart"/>
      <w:r>
        <w:rPr>
          <w:rFonts w:ascii="Arial" w:hAnsi="Arial" w:cs="Arial"/>
          <w:color w:val="auto"/>
          <w:sz w:val="20"/>
          <w:szCs w:val="20"/>
        </w:rPr>
        <w:t>Padjadjaran</w:t>
      </w:r>
      <w:proofErr w:type="spellEnd"/>
      <w:r>
        <w:rPr>
          <w:rFonts w:ascii="Arial" w:hAnsi="Arial" w:cs="Arial"/>
          <w:color w:val="auto"/>
          <w:sz w:val="20"/>
          <w:szCs w:val="20"/>
        </w:rPr>
        <w:t xml:space="preserve"> Bandung in Socio and politics sciences, </w:t>
      </w:r>
      <w:proofErr w:type="spellStart"/>
      <w:r>
        <w:rPr>
          <w:rFonts w:ascii="Arial" w:hAnsi="Arial" w:cs="Arial"/>
          <w:color w:val="auto"/>
          <w:sz w:val="20"/>
          <w:szCs w:val="20"/>
        </w:rPr>
        <w:t>Hochschule</w:t>
      </w:r>
      <w:proofErr w:type="spellEnd"/>
      <w:r>
        <w:rPr>
          <w:rFonts w:ascii="Arial" w:hAnsi="Arial" w:cs="Arial"/>
          <w:color w:val="auto"/>
          <w:sz w:val="20"/>
          <w:szCs w:val="20"/>
        </w:rPr>
        <w:t xml:space="preserve"> </w:t>
      </w:r>
      <w:proofErr w:type="spellStart"/>
      <w:r>
        <w:rPr>
          <w:rFonts w:ascii="Arial" w:hAnsi="Arial" w:cs="Arial"/>
          <w:color w:val="auto"/>
          <w:sz w:val="20"/>
          <w:szCs w:val="20"/>
        </w:rPr>
        <w:t>für</w:t>
      </w:r>
      <w:proofErr w:type="spellEnd"/>
      <w:r>
        <w:rPr>
          <w:rFonts w:ascii="Arial" w:hAnsi="Arial" w:cs="Arial"/>
          <w:color w:val="auto"/>
          <w:sz w:val="20"/>
          <w:szCs w:val="20"/>
        </w:rPr>
        <w:t xml:space="preserve"> </w:t>
      </w:r>
      <w:proofErr w:type="spellStart"/>
      <w:r>
        <w:rPr>
          <w:rFonts w:ascii="Arial" w:hAnsi="Arial" w:cs="Arial"/>
          <w:color w:val="auto"/>
          <w:sz w:val="20"/>
          <w:szCs w:val="20"/>
        </w:rPr>
        <w:t>Bildende</w:t>
      </w:r>
      <w:proofErr w:type="spellEnd"/>
      <w:r>
        <w:rPr>
          <w:rFonts w:ascii="Arial" w:hAnsi="Arial" w:cs="Arial"/>
          <w:color w:val="auto"/>
          <w:sz w:val="20"/>
          <w:szCs w:val="20"/>
        </w:rPr>
        <w:t xml:space="preserve"> </w:t>
      </w:r>
      <w:proofErr w:type="spellStart"/>
      <w:r>
        <w:rPr>
          <w:rFonts w:ascii="Arial" w:hAnsi="Arial" w:cs="Arial"/>
          <w:color w:val="auto"/>
          <w:sz w:val="20"/>
          <w:szCs w:val="20"/>
        </w:rPr>
        <w:t>Künste</w:t>
      </w:r>
      <w:proofErr w:type="spellEnd"/>
      <w:r>
        <w:rPr>
          <w:rFonts w:ascii="Arial" w:hAnsi="Arial" w:cs="Arial"/>
          <w:color w:val="auto"/>
          <w:sz w:val="20"/>
          <w:szCs w:val="20"/>
        </w:rPr>
        <w:t xml:space="preserve"> </w:t>
      </w:r>
      <w:proofErr w:type="spellStart"/>
      <w:r>
        <w:rPr>
          <w:rFonts w:ascii="Arial" w:hAnsi="Arial" w:cs="Arial"/>
          <w:color w:val="auto"/>
          <w:sz w:val="20"/>
          <w:szCs w:val="20"/>
        </w:rPr>
        <w:t>Braunschweig</w:t>
      </w:r>
      <w:proofErr w:type="spellEnd"/>
      <w:r>
        <w:rPr>
          <w:rFonts w:ascii="Arial" w:hAnsi="Arial" w:cs="Arial"/>
          <w:color w:val="auto"/>
          <w:sz w:val="20"/>
          <w:szCs w:val="20"/>
        </w:rPr>
        <w:t xml:space="preserve">, Germany. She was student of Marina </w:t>
      </w:r>
      <w:proofErr w:type="spellStart"/>
      <w:r>
        <w:rPr>
          <w:rFonts w:ascii="Arial" w:hAnsi="Arial" w:cs="Arial"/>
          <w:color w:val="auto"/>
          <w:sz w:val="20"/>
          <w:szCs w:val="20"/>
        </w:rPr>
        <w:t>Abramovic</w:t>
      </w:r>
      <w:proofErr w:type="spellEnd"/>
      <w:r>
        <w:rPr>
          <w:rFonts w:ascii="Arial" w:hAnsi="Arial" w:cs="Arial"/>
          <w:color w:val="auto"/>
          <w:sz w:val="20"/>
          <w:szCs w:val="20"/>
        </w:rPr>
        <w:t xml:space="preserve"> and finished her post graduate (</w:t>
      </w:r>
      <w:proofErr w:type="spellStart"/>
      <w:r>
        <w:rPr>
          <w:rFonts w:ascii="Arial" w:hAnsi="Arial" w:cs="Arial"/>
          <w:color w:val="auto"/>
          <w:sz w:val="20"/>
          <w:szCs w:val="20"/>
        </w:rPr>
        <w:t>meisterschule</w:t>
      </w:r>
      <w:proofErr w:type="spellEnd"/>
      <w:r>
        <w:rPr>
          <w:rFonts w:ascii="Arial" w:hAnsi="Arial" w:cs="Arial"/>
          <w:color w:val="auto"/>
          <w:sz w:val="20"/>
          <w:szCs w:val="20"/>
        </w:rPr>
        <w:t>) focused in performance a</w:t>
      </w:r>
      <w:r>
        <w:rPr>
          <w:rFonts w:ascii="Arial" w:hAnsi="Arial" w:cs="Arial"/>
          <w:color w:val="auto"/>
          <w:sz w:val="20"/>
          <w:szCs w:val="20"/>
        </w:rPr>
        <w:t xml:space="preserve">rt and </w:t>
      </w:r>
      <w:proofErr w:type="spellStart"/>
      <w:r>
        <w:rPr>
          <w:rFonts w:ascii="Arial" w:hAnsi="Arial" w:cs="Arial"/>
          <w:color w:val="auto"/>
          <w:sz w:val="20"/>
          <w:szCs w:val="20"/>
        </w:rPr>
        <w:t>Raum</w:t>
      </w:r>
      <w:proofErr w:type="spellEnd"/>
      <w:r>
        <w:rPr>
          <w:rFonts w:ascii="Arial" w:hAnsi="Arial" w:cs="Arial"/>
          <w:color w:val="auto"/>
          <w:sz w:val="20"/>
          <w:szCs w:val="20"/>
        </w:rPr>
        <w:t xml:space="preserve"> </w:t>
      </w:r>
      <w:proofErr w:type="spellStart"/>
      <w:r>
        <w:rPr>
          <w:rFonts w:ascii="Arial" w:hAnsi="Arial" w:cs="Arial"/>
          <w:color w:val="auto"/>
          <w:sz w:val="20"/>
          <w:szCs w:val="20"/>
        </w:rPr>
        <w:t>Konzept</w:t>
      </w:r>
      <w:proofErr w:type="spellEnd"/>
      <w:r>
        <w:rPr>
          <w:rFonts w:ascii="Arial" w:hAnsi="Arial" w:cs="Arial"/>
          <w:color w:val="auto"/>
          <w:sz w:val="20"/>
          <w:szCs w:val="20"/>
        </w:rPr>
        <w:t xml:space="preserve">. Suryodarmo has presented her works in various international festivals and exhibitions since 1996, including the 50th Venice Biennale 2003, </w:t>
      </w:r>
      <w:proofErr w:type="gramStart"/>
      <w:r>
        <w:rPr>
          <w:rFonts w:ascii="Arial" w:hAnsi="Arial" w:cs="Arial"/>
          <w:color w:val="auto"/>
          <w:sz w:val="20"/>
          <w:szCs w:val="20"/>
        </w:rPr>
        <w:t>Marking</w:t>
      </w:r>
      <w:proofErr w:type="gramEnd"/>
      <w:r>
        <w:rPr>
          <w:rFonts w:ascii="Arial" w:hAnsi="Arial" w:cs="Arial"/>
          <w:color w:val="auto"/>
          <w:sz w:val="20"/>
          <w:szCs w:val="20"/>
        </w:rPr>
        <w:t xml:space="preserve"> the territory, IMMA Dublin. </w:t>
      </w:r>
      <w:proofErr w:type="gramStart"/>
      <w:r>
        <w:rPr>
          <w:rFonts w:ascii="Arial" w:hAnsi="Arial" w:cs="Arial"/>
          <w:color w:val="auto"/>
          <w:sz w:val="20"/>
          <w:szCs w:val="20"/>
        </w:rPr>
        <w:t>etc</w:t>
      </w:r>
      <w:proofErr w:type="gramEnd"/>
      <w:r>
        <w:rPr>
          <w:rFonts w:ascii="Arial" w:hAnsi="Arial" w:cs="Arial"/>
          <w:color w:val="auto"/>
          <w:sz w:val="20"/>
          <w:szCs w:val="20"/>
        </w:rPr>
        <w:t>. In 2005, Melati Suryodarmo has performed at the Van Gog</w:t>
      </w:r>
      <w:r>
        <w:rPr>
          <w:rFonts w:ascii="Arial" w:hAnsi="Arial" w:cs="Arial"/>
          <w:color w:val="auto"/>
          <w:sz w:val="20"/>
          <w:szCs w:val="20"/>
        </w:rPr>
        <w:t xml:space="preserve">h Museum Amsterdam, during the Exhibition of the Life of </w:t>
      </w:r>
      <w:proofErr w:type="spellStart"/>
      <w:r>
        <w:rPr>
          <w:rFonts w:ascii="Arial" w:hAnsi="Arial" w:cs="Arial"/>
          <w:color w:val="auto"/>
          <w:sz w:val="20"/>
          <w:szCs w:val="20"/>
        </w:rPr>
        <w:t>Egon</w:t>
      </w:r>
      <w:proofErr w:type="spellEnd"/>
      <w:r>
        <w:rPr>
          <w:rFonts w:ascii="Arial" w:hAnsi="Arial" w:cs="Arial"/>
          <w:color w:val="auto"/>
          <w:sz w:val="20"/>
          <w:szCs w:val="20"/>
        </w:rPr>
        <w:t xml:space="preserve"> </w:t>
      </w:r>
      <w:proofErr w:type="spellStart"/>
      <w:r>
        <w:rPr>
          <w:rFonts w:ascii="Arial" w:hAnsi="Arial" w:cs="Arial"/>
          <w:color w:val="auto"/>
          <w:sz w:val="20"/>
          <w:szCs w:val="20"/>
        </w:rPr>
        <w:t>Schiele</w:t>
      </w:r>
      <w:proofErr w:type="spellEnd"/>
      <w:r>
        <w:rPr>
          <w:rFonts w:ascii="Arial" w:hAnsi="Arial" w:cs="Arial"/>
          <w:color w:val="auto"/>
          <w:sz w:val="20"/>
          <w:szCs w:val="20"/>
        </w:rPr>
        <w:t xml:space="preserve"> in 2005; </w:t>
      </w:r>
      <w:proofErr w:type="spellStart"/>
      <w:r>
        <w:rPr>
          <w:rFonts w:ascii="Arial" w:hAnsi="Arial" w:cs="Arial"/>
          <w:color w:val="auto"/>
          <w:sz w:val="20"/>
          <w:szCs w:val="20"/>
        </w:rPr>
        <w:t>Videobrasil</w:t>
      </w:r>
      <w:proofErr w:type="spellEnd"/>
      <w:r>
        <w:rPr>
          <w:rFonts w:ascii="Arial" w:hAnsi="Arial" w:cs="Arial"/>
          <w:color w:val="auto"/>
          <w:sz w:val="20"/>
          <w:szCs w:val="20"/>
        </w:rPr>
        <w:t xml:space="preserve"> Sao Paolo (2005), </w:t>
      </w:r>
      <w:proofErr w:type="spellStart"/>
      <w:r>
        <w:rPr>
          <w:rFonts w:ascii="Arial" w:hAnsi="Arial" w:cs="Arial"/>
          <w:color w:val="auto"/>
          <w:sz w:val="20"/>
          <w:szCs w:val="20"/>
        </w:rPr>
        <w:t>Haus</w:t>
      </w:r>
      <w:proofErr w:type="spellEnd"/>
      <w:r>
        <w:rPr>
          <w:rFonts w:ascii="Arial" w:hAnsi="Arial" w:cs="Arial"/>
          <w:color w:val="auto"/>
          <w:sz w:val="20"/>
          <w:szCs w:val="20"/>
        </w:rPr>
        <w:t xml:space="preserve"> der </w:t>
      </w:r>
      <w:proofErr w:type="spellStart"/>
      <w:r>
        <w:rPr>
          <w:rFonts w:ascii="Arial" w:hAnsi="Arial" w:cs="Arial"/>
          <w:color w:val="auto"/>
          <w:sz w:val="20"/>
          <w:szCs w:val="20"/>
        </w:rPr>
        <w:t>Kulturen</w:t>
      </w:r>
      <w:proofErr w:type="spellEnd"/>
      <w:r>
        <w:rPr>
          <w:rFonts w:ascii="Arial" w:hAnsi="Arial" w:cs="Arial"/>
          <w:color w:val="auto"/>
          <w:sz w:val="20"/>
          <w:szCs w:val="20"/>
        </w:rPr>
        <w:t xml:space="preserve"> der Welt Berlin, 52nd Venice Biennale dance Festival (2007), KIASMA Helsinki (2007), Manifesta7, in Bolzano, Italy (2008)</w:t>
      </w:r>
      <w:proofErr w:type="gramStart"/>
      <w:r>
        <w:rPr>
          <w:rFonts w:ascii="Arial" w:hAnsi="Arial" w:cs="Arial"/>
          <w:color w:val="auto"/>
          <w:sz w:val="20"/>
          <w:szCs w:val="20"/>
        </w:rPr>
        <w:t>,and</w:t>
      </w:r>
      <w:proofErr w:type="gramEnd"/>
      <w:r>
        <w:rPr>
          <w:rFonts w:ascii="Arial" w:hAnsi="Arial" w:cs="Arial"/>
          <w:color w:val="auto"/>
          <w:sz w:val="20"/>
          <w:szCs w:val="20"/>
        </w:rPr>
        <w:t xml:space="preserve"> In </w:t>
      </w:r>
      <w:r>
        <w:rPr>
          <w:rFonts w:ascii="Arial" w:hAnsi="Arial" w:cs="Arial"/>
          <w:color w:val="auto"/>
          <w:sz w:val="20"/>
          <w:szCs w:val="20"/>
        </w:rPr>
        <w:t xml:space="preserve">Transit festival, HKW Berlin (2009), </w:t>
      </w:r>
      <w:proofErr w:type="spellStart"/>
      <w:r>
        <w:rPr>
          <w:rFonts w:ascii="Arial" w:hAnsi="Arial" w:cs="Arial"/>
          <w:color w:val="auto"/>
          <w:sz w:val="20"/>
          <w:szCs w:val="20"/>
        </w:rPr>
        <w:t>Luminato</w:t>
      </w:r>
      <w:proofErr w:type="spellEnd"/>
      <w:r>
        <w:rPr>
          <w:rFonts w:ascii="Arial" w:hAnsi="Arial" w:cs="Arial"/>
          <w:color w:val="auto"/>
          <w:sz w:val="20"/>
          <w:szCs w:val="20"/>
        </w:rPr>
        <w:t xml:space="preserve"> festival of </w:t>
      </w:r>
      <w:proofErr w:type="spellStart"/>
      <w:r>
        <w:rPr>
          <w:rFonts w:ascii="Arial" w:hAnsi="Arial" w:cs="Arial"/>
          <w:color w:val="auto"/>
          <w:sz w:val="20"/>
          <w:szCs w:val="20"/>
        </w:rPr>
        <w:t>th</w:t>
      </w:r>
      <w:proofErr w:type="spellEnd"/>
      <w:r>
        <w:rPr>
          <w:rFonts w:ascii="Arial" w:hAnsi="Arial" w:cs="Arial"/>
          <w:color w:val="auto"/>
          <w:sz w:val="20"/>
          <w:szCs w:val="20"/>
        </w:rPr>
        <w:t xml:space="preserve"> </w:t>
      </w:r>
      <w:proofErr w:type="spellStart"/>
      <w:r>
        <w:rPr>
          <w:rFonts w:ascii="Arial" w:hAnsi="Arial" w:cs="Arial"/>
          <w:color w:val="auto"/>
          <w:sz w:val="20"/>
          <w:szCs w:val="20"/>
        </w:rPr>
        <w:t>earts</w:t>
      </w:r>
      <w:proofErr w:type="spellEnd"/>
      <w:r>
        <w:rPr>
          <w:rFonts w:ascii="Arial" w:hAnsi="Arial" w:cs="Arial"/>
          <w:color w:val="auto"/>
          <w:sz w:val="20"/>
          <w:szCs w:val="20"/>
        </w:rPr>
        <w:t xml:space="preserve">, Toronto, 2012. Since the last six years, Suryodarmo has been presenting her works in Indonesia and other South East Asian countries. For the </w:t>
      </w:r>
      <w:proofErr w:type="spellStart"/>
      <w:r>
        <w:rPr>
          <w:rFonts w:ascii="Arial" w:hAnsi="Arial" w:cs="Arial"/>
          <w:color w:val="auto"/>
          <w:sz w:val="20"/>
          <w:szCs w:val="20"/>
        </w:rPr>
        <w:t>Padepokan</w:t>
      </w:r>
      <w:proofErr w:type="spellEnd"/>
      <w:r>
        <w:rPr>
          <w:rFonts w:ascii="Arial" w:hAnsi="Arial" w:cs="Arial"/>
          <w:color w:val="auto"/>
          <w:sz w:val="20"/>
          <w:szCs w:val="20"/>
        </w:rPr>
        <w:t xml:space="preserve"> </w:t>
      </w:r>
      <w:proofErr w:type="spellStart"/>
      <w:r>
        <w:rPr>
          <w:rFonts w:ascii="Arial" w:hAnsi="Arial" w:cs="Arial"/>
          <w:color w:val="auto"/>
          <w:sz w:val="20"/>
          <w:szCs w:val="20"/>
        </w:rPr>
        <w:t>Lemah</w:t>
      </w:r>
      <w:proofErr w:type="spellEnd"/>
      <w:r>
        <w:rPr>
          <w:rFonts w:ascii="Arial" w:hAnsi="Arial" w:cs="Arial"/>
          <w:color w:val="auto"/>
          <w:sz w:val="20"/>
          <w:szCs w:val="20"/>
        </w:rPr>
        <w:t xml:space="preserve"> </w:t>
      </w:r>
      <w:proofErr w:type="spellStart"/>
      <w:r>
        <w:rPr>
          <w:rFonts w:ascii="Arial" w:hAnsi="Arial" w:cs="Arial"/>
          <w:color w:val="auto"/>
          <w:sz w:val="20"/>
          <w:szCs w:val="20"/>
        </w:rPr>
        <w:t>Putih</w:t>
      </w:r>
      <w:proofErr w:type="spellEnd"/>
      <w:r>
        <w:rPr>
          <w:rFonts w:ascii="Arial" w:hAnsi="Arial" w:cs="Arial"/>
          <w:color w:val="auto"/>
          <w:sz w:val="20"/>
          <w:szCs w:val="20"/>
        </w:rPr>
        <w:t xml:space="preserve"> Solo Indonesia, she has b</w:t>
      </w:r>
      <w:r>
        <w:rPr>
          <w:rFonts w:ascii="Arial" w:hAnsi="Arial" w:cs="Arial"/>
          <w:color w:val="auto"/>
          <w:sz w:val="20"/>
          <w:szCs w:val="20"/>
        </w:rPr>
        <w:t>een organizing an annual Performance Art Laboratory Project and “undisclosed territory” performance art event in Solo Indonesia since 2007.</w:t>
      </w:r>
    </w:p>
    <w:p xmlns:wp14="http://schemas.microsoft.com/office/word/2010/wordml" w:rsidR="000F18D7" w:rsidRDefault="00913532" w14:paraId="6DD259A5" wp14:textId="77777777">
      <w:pPr>
        <w:pStyle w:val="BodyA"/>
        <w:spacing w:line="312" w:lineRule="auto"/>
        <w:jc w:val="both"/>
        <w:rPr>
          <w:rFonts w:hint="eastAsia" w:ascii="Arial" w:hAnsi="Arial" w:cs="Arial"/>
          <w:color w:val="auto"/>
          <w:sz w:val="20"/>
          <w:szCs w:val="20"/>
        </w:rPr>
      </w:pPr>
      <w:r>
        <w:rPr>
          <w:rFonts w:ascii="Arial" w:hAnsi="Arial" w:cs="Arial"/>
          <w:color w:val="auto"/>
          <w:sz w:val="20"/>
          <w:szCs w:val="20"/>
        </w:rPr>
        <w:br w:type="page"/>
      </w:r>
    </w:p>
    <w:p xmlns:wp14="http://schemas.microsoft.com/office/word/2010/wordml" w:rsidR="00A97B56" w:rsidP="00A97B56" w:rsidRDefault="00A97B56" w14:paraId="794BCE5A" wp14:textId="77777777">
      <w:pPr>
        <w:pStyle w:val="BodyA"/>
        <w:spacing w:line="312" w:lineRule="auto"/>
        <w:jc w:val="both"/>
        <w:rPr>
          <w:rFonts w:cs="Arial" w:asciiTheme="minorEastAsia" w:hAnsiTheme="minorEastAsia"/>
          <w:sz w:val="18"/>
          <w:szCs w:val="18"/>
        </w:rPr>
      </w:pPr>
    </w:p>
    <w:p xmlns:wp14="http://schemas.microsoft.com/office/word/2010/wordml" w:rsidRPr="00A97B56" w:rsidR="00A97B56" w:rsidP="00A97B56" w:rsidRDefault="00A97B56" w14:paraId="58169672" wp14:textId="77777777">
      <w:pPr>
        <w:pStyle w:val="BodyA"/>
        <w:spacing w:line="312" w:lineRule="auto"/>
        <w:jc w:val="both"/>
        <w:rPr>
          <w:rFonts w:hint="eastAsia" w:ascii="华文楷体" w:hAnsi="华文楷体" w:eastAsia="华文楷体" w:cs="Arial"/>
          <w:b/>
          <w:sz w:val="21"/>
          <w:szCs w:val="21"/>
        </w:rPr>
      </w:pPr>
      <w:r w:rsidRPr="00A97B56">
        <w:rPr>
          <w:rFonts w:hint="eastAsia" w:ascii="华文楷体" w:hAnsi="华文楷体" w:eastAsia="华文楷体" w:cs="Arial"/>
          <w:b/>
          <w:sz w:val="21"/>
          <w:szCs w:val="21"/>
        </w:rPr>
        <w:t>新闻稿：虚空交易</w:t>
      </w:r>
    </w:p>
    <w:p xmlns:wp14="http://schemas.microsoft.com/office/word/2010/wordml" w:rsidRPr="00A97B56" w:rsidR="00A97B56" w:rsidP="00A97B56" w:rsidRDefault="00A97B56" w14:paraId="010BC6BE" wp14:textId="77777777">
      <w:pPr>
        <w:pStyle w:val="BodyA"/>
        <w:spacing w:line="312" w:lineRule="auto"/>
        <w:jc w:val="both"/>
        <w:rPr>
          <w:rFonts w:hint="eastAsia" w:ascii="华文楷体" w:hAnsi="华文楷体" w:eastAsia="华文楷体" w:cs="Arial"/>
          <w:b/>
          <w:sz w:val="21"/>
          <w:szCs w:val="21"/>
        </w:rPr>
      </w:pPr>
      <w:r w:rsidRPr="00A97B56">
        <w:rPr>
          <w:rFonts w:hint="eastAsia" w:ascii="华文楷体" w:hAnsi="华文楷体" w:eastAsia="华文楷体" w:cs="Arial"/>
          <w:b/>
          <w:color w:val="333333"/>
          <w:sz w:val="21"/>
          <w:szCs w:val="21"/>
          <w:shd w:val="clear" w:color="auto" w:fill="FFFFFF"/>
        </w:rPr>
        <w:t>麦拉蒂•苏若道默的表演</w:t>
      </w:r>
    </w:p>
    <w:p xmlns:wp14="http://schemas.microsoft.com/office/word/2010/wordml" w:rsidRPr="00A97B56" w:rsidR="00A97B56" w:rsidP="00A97B56" w:rsidRDefault="00A97B56" w14:paraId="5E10F8C4" wp14:textId="77777777">
      <w:pPr>
        <w:pStyle w:val="BodyA"/>
        <w:spacing w:line="312" w:lineRule="auto"/>
        <w:jc w:val="both"/>
        <w:rPr>
          <w:rFonts w:hint="eastAsia" w:ascii="华文楷体" w:hAnsi="华文楷体" w:eastAsia="华文楷体" w:cs="Arial"/>
          <w:sz w:val="21"/>
          <w:szCs w:val="21"/>
        </w:rPr>
      </w:pPr>
    </w:p>
    <w:p xmlns:wp14="http://schemas.microsoft.com/office/word/2010/wordml" w:rsidRPr="00A97B56" w:rsidR="00A97B56" w:rsidP="00A97B56" w:rsidRDefault="00A97B56" w14:paraId="3A1054F2" wp14:textId="77777777">
      <w:pPr>
        <w:pStyle w:val="BodyA"/>
        <w:spacing w:line="312" w:lineRule="auto"/>
        <w:jc w:val="both"/>
        <w:rPr>
          <w:rFonts w:hint="eastAsia" w:ascii="华文楷体" w:hAnsi="华文楷体" w:eastAsia="华文楷体" w:cs="Arial"/>
          <w:color w:val="333333"/>
          <w:sz w:val="21"/>
          <w:szCs w:val="21"/>
          <w:shd w:val="clear" w:color="auto" w:fill="FFFFFF"/>
        </w:rPr>
      </w:pPr>
      <w:r w:rsidRPr="00A97B56">
        <w:rPr>
          <w:rFonts w:hint="eastAsia" w:ascii="华文楷体" w:hAnsi="华文楷体" w:eastAsia="华文楷体" w:cs="Arial"/>
          <w:sz w:val="21"/>
          <w:szCs w:val="21"/>
        </w:rPr>
        <w:t>新加坡，2018年1月——香格纳新加坡荣幸宣布艺术家</w:t>
      </w:r>
      <w:bookmarkStart w:name="OLE_LINK7" w:id="1"/>
      <w:r w:rsidRPr="00A97B56">
        <w:rPr>
          <w:rFonts w:hint="eastAsia" w:ascii="华文楷体" w:hAnsi="华文楷体" w:eastAsia="华文楷体" w:cs="Arial"/>
          <w:color w:val="333333"/>
          <w:sz w:val="21"/>
          <w:szCs w:val="21"/>
          <w:shd w:val="clear" w:color="auto" w:fill="FFFFFF"/>
        </w:rPr>
        <w:t>麦拉蒂•苏若道默</w:t>
      </w:r>
      <w:bookmarkEnd w:id="1"/>
      <w:r w:rsidRPr="00A97B56">
        <w:rPr>
          <w:rFonts w:hint="eastAsia" w:ascii="华文楷体" w:hAnsi="华文楷体" w:eastAsia="华文楷体" w:cs="Arial"/>
          <w:color w:val="333333"/>
          <w:sz w:val="21"/>
          <w:szCs w:val="21"/>
          <w:shd w:val="clear" w:color="auto" w:fill="FFFFFF"/>
        </w:rPr>
        <w:t>将于2018年1月25和26日下午5点到9点在画廊进行长时现场表演《虚空交易》。表演之后的现场将作为展览，展出到2018年2月25日。</w:t>
      </w:r>
    </w:p>
    <w:p xmlns:wp14="http://schemas.microsoft.com/office/word/2010/wordml" w:rsidRPr="00A97B56" w:rsidR="00A97B56" w:rsidP="00A97B56" w:rsidRDefault="00A97B56" w14:paraId="249D4C95" wp14:textId="77777777">
      <w:pPr>
        <w:pStyle w:val="BodyA"/>
        <w:spacing w:line="312" w:lineRule="auto"/>
        <w:jc w:val="both"/>
        <w:rPr>
          <w:rFonts w:hint="eastAsia" w:ascii="华文楷体" w:hAnsi="华文楷体" w:eastAsia="华文楷体" w:cs="Arial"/>
          <w:color w:val="333333"/>
          <w:sz w:val="21"/>
          <w:szCs w:val="21"/>
          <w:shd w:val="clear" w:color="auto" w:fill="FFFFFF"/>
        </w:rPr>
      </w:pPr>
    </w:p>
    <w:p xmlns:wp14="http://schemas.microsoft.com/office/word/2010/wordml" w:rsidRPr="00A97B56" w:rsidR="00A97B56" w:rsidP="00A97B56" w:rsidRDefault="00A97B56" w14:paraId="001A0749" wp14:textId="77777777">
      <w:pPr>
        <w:pStyle w:val="BodyA"/>
        <w:spacing w:line="312" w:lineRule="auto"/>
        <w:jc w:val="both"/>
        <w:rPr>
          <w:rFonts w:hint="eastAsia" w:ascii="华文楷体" w:hAnsi="华文楷体" w:eastAsia="华文楷体" w:cs="Arial"/>
          <w:color w:val="333333"/>
          <w:sz w:val="21"/>
          <w:szCs w:val="21"/>
          <w:shd w:val="clear" w:color="auto" w:fill="FFFFFF"/>
        </w:rPr>
      </w:pPr>
      <w:r w:rsidRPr="00A97B56">
        <w:rPr>
          <w:rFonts w:hint="eastAsia" w:ascii="华文楷体" w:hAnsi="华文楷体" w:eastAsia="华文楷体" w:cs="Arial"/>
          <w:color w:val="333333"/>
          <w:sz w:val="21"/>
          <w:szCs w:val="21"/>
          <w:shd w:val="clear" w:color="auto" w:fill="FFFFFF"/>
        </w:rPr>
        <w:t>麦拉蒂的表演结合了身体行为和视觉艺术的，致力于讨论身份、能量、政治以及身体与环境的关系等主题。正如她所言：“激发我思考的世界正是存在于我内部的世界。身体成为承载记忆的家园，成为活的有机体。精神内部不断变动的系统充实了我的思维，让我拓展出态度与观念的新结构。”</w:t>
      </w:r>
    </w:p>
    <w:p xmlns:wp14="http://schemas.microsoft.com/office/word/2010/wordml" w:rsidRPr="00A97B56" w:rsidR="00A97B56" w:rsidP="00A97B56" w:rsidRDefault="00A97B56" w14:paraId="64131697" wp14:textId="77777777">
      <w:pPr>
        <w:pStyle w:val="BodyA"/>
        <w:spacing w:line="312" w:lineRule="auto"/>
        <w:jc w:val="both"/>
        <w:rPr>
          <w:rFonts w:hint="eastAsia" w:ascii="华文楷体" w:hAnsi="华文楷体" w:eastAsia="华文楷体" w:cs="Arial"/>
          <w:color w:val="333333"/>
          <w:sz w:val="21"/>
          <w:szCs w:val="21"/>
          <w:shd w:val="clear" w:color="auto" w:fill="FFFFFF"/>
        </w:rPr>
      </w:pPr>
    </w:p>
    <w:p xmlns:wp14="http://schemas.microsoft.com/office/word/2010/wordml" w:rsidRPr="00A97B56" w:rsidR="00A97B56" w:rsidP="00A97B56" w:rsidRDefault="00A97B56" w14:paraId="30F01DA8" wp14:textId="77777777">
      <w:pPr>
        <w:pStyle w:val="BodyA"/>
        <w:spacing w:line="312" w:lineRule="auto"/>
        <w:jc w:val="both"/>
        <w:rPr>
          <w:rFonts w:hint="eastAsia" w:ascii="华文楷体" w:hAnsi="华文楷体" w:eastAsia="华文楷体" w:cs="Arial"/>
          <w:sz w:val="21"/>
          <w:szCs w:val="21"/>
        </w:rPr>
      </w:pPr>
      <w:r w:rsidRPr="00A97B56">
        <w:rPr>
          <w:rFonts w:hint="eastAsia" w:ascii="华文楷体" w:hAnsi="华文楷体" w:eastAsia="华文楷体" w:cs="Arial"/>
          <w:color w:val="333333"/>
          <w:sz w:val="21"/>
          <w:szCs w:val="21"/>
          <w:shd w:val="clear" w:color="auto" w:fill="FFFFFF"/>
        </w:rPr>
        <w:t>此次名为</w:t>
      </w:r>
      <w:r w:rsidRPr="00A97B56">
        <w:rPr>
          <w:rFonts w:hint="eastAsia" w:ascii="华文楷体" w:hAnsi="华文楷体" w:eastAsia="华文楷体" w:cs="Arial"/>
          <w:sz w:val="21"/>
          <w:szCs w:val="21"/>
        </w:rPr>
        <w:t>《虚空交易》的长时现场表演围绕着人类在爱和战争上的欲望而展开。通过数次无目标的射箭，麦拉蒂传达了她对政治与社会现状所产生的虚空情感的细微差异。在艺术家射箭的同时，观众们被请</w:t>
      </w:r>
      <w:proofErr w:type="gramStart"/>
      <w:r w:rsidRPr="00A97B56">
        <w:rPr>
          <w:rFonts w:hint="eastAsia" w:ascii="华文楷体" w:hAnsi="华文楷体" w:eastAsia="华文楷体" w:cs="Arial"/>
          <w:sz w:val="21"/>
          <w:szCs w:val="21"/>
        </w:rPr>
        <w:t>入表演</w:t>
      </w:r>
      <w:proofErr w:type="gramEnd"/>
      <w:r w:rsidRPr="00A97B56">
        <w:rPr>
          <w:rFonts w:hint="eastAsia" w:ascii="华文楷体" w:hAnsi="华文楷体" w:eastAsia="华文楷体" w:cs="Arial"/>
          <w:sz w:val="21"/>
          <w:szCs w:val="21"/>
        </w:rPr>
        <w:t>空间内，应邀沉浸于这一氛围之中，并用自己的方式和艺术家连结。表演结束后，这个原封不动的场地将被保存为展览本身。它将激发起观众与现场表演截然不同的感受，这种感受类似于对战后废墟的见证。</w:t>
      </w:r>
    </w:p>
    <w:p xmlns:wp14="http://schemas.microsoft.com/office/word/2010/wordml" w:rsidRPr="00A97B56" w:rsidR="00A97B56" w:rsidP="00A97B56" w:rsidRDefault="00A97B56" w14:paraId="46199177" wp14:textId="77777777">
      <w:pPr>
        <w:pStyle w:val="BodyA"/>
        <w:spacing w:line="312" w:lineRule="auto"/>
        <w:jc w:val="both"/>
        <w:rPr>
          <w:rFonts w:hint="eastAsia" w:ascii="华文楷体" w:hAnsi="华文楷体" w:eastAsia="华文楷体" w:cs="Arial"/>
          <w:sz w:val="21"/>
          <w:szCs w:val="21"/>
        </w:rPr>
      </w:pPr>
    </w:p>
    <w:p xmlns:wp14="http://schemas.microsoft.com/office/word/2010/wordml" w:rsidRPr="00A97B56" w:rsidR="00A97B56" w:rsidP="00A97B56" w:rsidRDefault="00A97B56" w14:paraId="619A6007" wp14:textId="77777777">
      <w:pPr>
        <w:pStyle w:val="BodyA"/>
        <w:spacing w:line="312" w:lineRule="auto"/>
        <w:jc w:val="both"/>
        <w:rPr>
          <w:rFonts w:hint="eastAsia" w:ascii="华文楷体" w:hAnsi="华文楷体" w:eastAsia="华文楷体" w:cs="Arial"/>
          <w:sz w:val="21"/>
          <w:szCs w:val="21"/>
        </w:rPr>
      </w:pPr>
      <w:r w:rsidRPr="00A97B56">
        <w:rPr>
          <w:rFonts w:hint="eastAsia" w:ascii="华文楷体" w:hAnsi="华文楷体" w:eastAsia="华文楷体" w:cs="Arial"/>
          <w:sz w:val="21"/>
          <w:szCs w:val="21"/>
        </w:rPr>
        <w:t>请您标明希望参加表演的日期，</w:t>
      </w:r>
      <w:hyperlink w:history="1" r:id="rId8">
        <w:r w:rsidRPr="00A97B56">
          <w:rPr>
            <w:rStyle w:val="a6"/>
            <w:rFonts w:hint="eastAsia" w:ascii="华文楷体" w:hAnsi="华文楷体" w:eastAsia="华文楷体" w:cs="Arial"/>
            <w:sz w:val="21"/>
            <w:szCs w:val="21"/>
          </w:rPr>
          <w:t>发邮件至info@shanghartsigapore.com</w:t>
        </w:r>
      </w:hyperlink>
      <w:r w:rsidRPr="00A97B56">
        <w:rPr>
          <w:rFonts w:hint="eastAsia" w:ascii="华文楷体" w:hAnsi="华文楷体" w:eastAsia="华文楷体" w:cs="Arial"/>
          <w:sz w:val="21"/>
          <w:szCs w:val="21"/>
        </w:rPr>
        <w:t>预约</w:t>
      </w:r>
    </w:p>
    <w:p xmlns:wp14="http://schemas.microsoft.com/office/word/2010/wordml" w:rsidRPr="00A97B56" w:rsidR="00A97B56" w:rsidP="00A97B56" w:rsidRDefault="00A97B56" w14:paraId="0F0D98F5" wp14:textId="77777777">
      <w:pPr>
        <w:pStyle w:val="BodyA"/>
        <w:spacing w:line="312" w:lineRule="auto"/>
        <w:jc w:val="both"/>
        <w:rPr>
          <w:rFonts w:hint="eastAsia" w:ascii="华文楷体" w:hAnsi="华文楷体" w:eastAsia="华文楷体" w:cs="Arial"/>
          <w:sz w:val="21"/>
          <w:szCs w:val="21"/>
        </w:rPr>
      </w:pPr>
      <w:r w:rsidRPr="00A97B56">
        <w:rPr>
          <w:rFonts w:hint="eastAsia" w:ascii="华文楷体" w:hAnsi="华文楷体" w:eastAsia="华文楷体" w:cs="Arial"/>
          <w:sz w:val="21"/>
          <w:szCs w:val="21"/>
        </w:rPr>
        <w:t>邮件预约的客人可优先参与表演</w:t>
      </w:r>
    </w:p>
    <w:p xmlns:wp14="http://schemas.microsoft.com/office/word/2010/wordml" w:rsidRPr="00A97B56" w:rsidR="00A97B56" w:rsidP="00A97B56" w:rsidRDefault="00A97B56" w14:paraId="1CF5F328" wp14:textId="77777777">
      <w:pPr>
        <w:pStyle w:val="BodyA"/>
        <w:spacing w:line="312" w:lineRule="auto"/>
        <w:jc w:val="both"/>
        <w:rPr>
          <w:rFonts w:hint="eastAsia" w:ascii="华文楷体" w:hAnsi="华文楷体" w:eastAsia="华文楷体" w:cs="Arial"/>
          <w:sz w:val="21"/>
          <w:szCs w:val="21"/>
        </w:rPr>
      </w:pPr>
    </w:p>
    <w:p xmlns:wp14="http://schemas.microsoft.com/office/word/2010/wordml" w:rsidRPr="00A97B56" w:rsidR="00A97B56" w:rsidP="00A97B56" w:rsidRDefault="00A97B56" w14:paraId="2AC935D7" wp14:textId="77777777">
      <w:pPr>
        <w:pStyle w:val="BodyA"/>
        <w:spacing w:line="312" w:lineRule="auto"/>
        <w:jc w:val="both"/>
        <w:rPr>
          <w:rFonts w:hint="eastAsia" w:ascii="华文楷体" w:hAnsi="华文楷体" w:eastAsia="华文楷体" w:cs="Arial"/>
          <w:sz w:val="21"/>
          <w:szCs w:val="21"/>
        </w:rPr>
      </w:pPr>
    </w:p>
    <w:p xmlns:wp14="http://schemas.microsoft.com/office/word/2010/wordml" w:rsidRPr="00A97B56" w:rsidR="00A97B56" w:rsidP="00A97B56" w:rsidRDefault="00A97B56" w14:paraId="4EC9E1DE" wp14:textId="77777777">
      <w:pPr>
        <w:pStyle w:val="BodyA"/>
        <w:spacing w:line="312" w:lineRule="auto"/>
        <w:jc w:val="both"/>
        <w:rPr>
          <w:rFonts w:hint="eastAsia" w:ascii="华文楷体" w:hAnsi="华文楷体" w:eastAsia="华文楷体" w:cs="Arial"/>
          <w:b/>
          <w:color w:val="191919"/>
          <w:sz w:val="21"/>
          <w:szCs w:val="21"/>
          <w:u w:val="single"/>
          <w:shd w:val="clear" w:color="auto" w:fill="FFFFFF"/>
        </w:rPr>
      </w:pPr>
      <w:r w:rsidRPr="00A97B56">
        <w:rPr>
          <w:rFonts w:hint="eastAsia" w:ascii="华文楷体" w:hAnsi="华文楷体" w:eastAsia="华文楷体" w:cs="Arial"/>
          <w:b/>
          <w:color w:val="191919"/>
          <w:sz w:val="21"/>
          <w:szCs w:val="21"/>
          <w:u w:val="single"/>
          <w:shd w:val="clear" w:color="auto" w:fill="FFFFFF"/>
        </w:rPr>
        <w:t>关于麦拉蒂</w:t>
      </w:r>
      <w:proofErr w:type="gramStart"/>
      <w:r w:rsidRPr="00A97B56">
        <w:rPr>
          <w:rFonts w:hint="eastAsia" w:ascii="华文楷体" w:hAnsi="华文楷体" w:eastAsia="华文楷体" w:cs="Arial"/>
          <w:b/>
          <w:color w:val="191919"/>
          <w:sz w:val="21"/>
          <w:szCs w:val="21"/>
          <w:u w:val="single"/>
          <w:shd w:val="clear" w:color="auto" w:fill="FFFFFF"/>
        </w:rPr>
        <w:t>•苏若道</w:t>
      </w:r>
      <w:proofErr w:type="gramEnd"/>
      <w:r w:rsidRPr="00A97B56">
        <w:rPr>
          <w:rFonts w:hint="eastAsia" w:ascii="华文楷体" w:hAnsi="华文楷体" w:eastAsia="华文楷体" w:cs="Arial"/>
          <w:b/>
          <w:color w:val="191919"/>
          <w:sz w:val="21"/>
          <w:szCs w:val="21"/>
          <w:u w:val="single"/>
          <w:shd w:val="clear" w:color="auto" w:fill="FFFFFF"/>
        </w:rPr>
        <w:t>默</w:t>
      </w:r>
    </w:p>
    <w:p xmlns:wp14="http://schemas.microsoft.com/office/word/2010/wordml" w:rsidRPr="00A97B56" w:rsidR="00A97B56" w:rsidP="00A97B56" w:rsidRDefault="00A97B56" w14:paraId="254DBA09" wp14:textId="77777777">
      <w:pPr>
        <w:pStyle w:val="BodyA"/>
        <w:spacing w:line="312" w:lineRule="auto"/>
        <w:jc w:val="both"/>
        <w:rPr>
          <w:rFonts w:hint="eastAsia" w:ascii="华文楷体" w:hAnsi="华文楷体" w:eastAsia="华文楷体" w:cs="Arial"/>
          <w:color w:val="191919"/>
          <w:sz w:val="21"/>
          <w:szCs w:val="21"/>
          <w:shd w:val="clear" w:color="auto" w:fill="FFFFFF"/>
        </w:rPr>
      </w:pPr>
    </w:p>
    <w:p xmlns:wp14="http://schemas.microsoft.com/office/word/2010/wordml" w:rsidRPr="00A97B56" w:rsidR="00A97B56" w:rsidP="00A97B56" w:rsidRDefault="00A97B56" w14:paraId="1E54B5F6" wp14:textId="77777777">
      <w:pPr>
        <w:pStyle w:val="BodyA"/>
        <w:spacing w:line="312" w:lineRule="auto"/>
        <w:jc w:val="both"/>
        <w:rPr>
          <w:rFonts w:hint="eastAsia" w:ascii="华文楷体" w:hAnsi="华文楷体" w:eastAsia="华文楷体" w:cs="Arial"/>
          <w:color w:val="191919"/>
          <w:sz w:val="21"/>
          <w:szCs w:val="21"/>
          <w:shd w:val="clear" w:color="auto" w:fill="FFFFFF"/>
        </w:rPr>
      </w:pPr>
      <w:r w:rsidRPr="00A97B56">
        <w:rPr>
          <w:rFonts w:hint="eastAsia" w:ascii="华文楷体" w:hAnsi="华文楷体" w:eastAsia="华文楷体" w:cs="Arial"/>
          <w:color w:val="191919"/>
          <w:sz w:val="21"/>
          <w:szCs w:val="21"/>
          <w:shd w:val="clear" w:color="auto" w:fill="FFFFFF"/>
        </w:rPr>
        <w:t>麦拉蒂•</w:t>
      </w:r>
      <w:bookmarkStart w:name="OLE_LINK25" w:id="2"/>
      <w:bookmarkStart w:name="OLE_LINK24" w:id="3"/>
      <w:r w:rsidRPr="00A97B56">
        <w:rPr>
          <w:rFonts w:hint="eastAsia" w:ascii="华文楷体" w:hAnsi="华文楷体" w:eastAsia="华文楷体" w:cs="Arial"/>
          <w:color w:val="191919"/>
          <w:sz w:val="21"/>
          <w:szCs w:val="21"/>
          <w:shd w:val="clear" w:color="auto" w:fill="FFFFFF"/>
        </w:rPr>
        <w:t>苏若道默</w:t>
      </w:r>
      <w:bookmarkEnd w:id="2"/>
      <w:bookmarkEnd w:id="3"/>
      <w:r w:rsidRPr="00A97B56">
        <w:rPr>
          <w:rFonts w:hint="eastAsia" w:ascii="华文楷体" w:hAnsi="华文楷体" w:eastAsia="华文楷体" w:cs="Arial"/>
          <w:color w:val="191919"/>
          <w:sz w:val="21"/>
          <w:szCs w:val="21"/>
          <w:shd w:val="clear" w:color="auto" w:fill="FFFFFF"/>
        </w:rPr>
        <w:t>(b.1969)是一位出生于印度尼西亚的视觉艺术家，她从1994年开始生活工作于德国。苏若道默毕业于万隆巴查查兰大学社会政治科学</w:t>
      </w:r>
      <w:proofErr w:type="gramStart"/>
      <w:r w:rsidRPr="00A97B56">
        <w:rPr>
          <w:rFonts w:hint="eastAsia" w:ascii="华文楷体" w:hAnsi="华文楷体" w:eastAsia="华文楷体" w:cs="Arial"/>
          <w:color w:val="191919"/>
          <w:sz w:val="21"/>
          <w:szCs w:val="21"/>
          <w:shd w:val="clear" w:color="auto" w:fill="FFFFFF"/>
        </w:rPr>
        <w:t>系以及</w:t>
      </w:r>
      <w:proofErr w:type="gramEnd"/>
      <w:r w:rsidRPr="00A97B56">
        <w:rPr>
          <w:rFonts w:hint="eastAsia" w:ascii="华文楷体" w:hAnsi="华文楷体" w:eastAsia="华文楷体" w:cs="Arial"/>
          <w:color w:val="191919"/>
          <w:sz w:val="21"/>
          <w:szCs w:val="21"/>
          <w:shd w:val="clear" w:color="auto" w:fill="FFFFFF"/>
        </w:rPr>
        <w:t>德国布伦瑞克艺术学院。她师从行为艺术家玛丽娜·阿布拉莫维奇，并完成在行为艺术大师班的学习。从1996年开始，苏若道默的作品就在各大国际展览和艺术节中展出，包括2003年第50届威尼斯双年展；都柏林现代艺术博物馆的《制造领土》等。她的其他表演和展览包括：阿姆斯特丹梵高美术馆的表演（2005）；圣保罗巴西影像展（2005）；第52届威尼斯双年展舞蹈节，柏林世界文化中心（2007）；赫尔辛基奇亚斯玛当代艺术博物馆（2007）；意大利博尔扎诺第七届文献展（2008）；柏林世界文化宫文化节（2009）；多伦多艺术文化节（2012）。在过去的六年中，苏若道默在印尼和其他东南亚国家均展出过作品。在印尼国际艺术</w:t>
      </w:r>
      <w:proofErr w:type="gramStart"/>
      <w:r w:rsidRPr="00A97B56">
        <w:rPr>
          <w:rFonts w:hint="eastAsia" w:ascii="华文楷体" w:hAnsi="华文楷体" w:eastAsia="华文楷体" w:cs="Arial"/>
          <w:color w:val="191919"/>
          <w:sz w:val="21"/>
          <w:szCs w:val="21"/>
          <w:shd w:val="clear" w:color="auto" w:fill="FFFFFF"/>
        </w:rPr>
        <w:t>独立工</w:t>
      </w:r>
      <w:proofErr w:type="gramEnd"/>
      <w:r w:rsidRPr="00A97B56">
        <w:rPr>
          <w:rFonts w:hint="eastAsia" w:ascii="华文楷体" w:hAnsi="华文楷体" w:eastAsia="华文楷体" w:cs="Arial"/>
          <w:color w:val="191919"/>
          <w:sz w:val="21"/>
          <w:szCs w:val="21"/>
          <w:shd w:val="clear" w:color="auto" w:fill="FFFFFF"/>
        </w:rPr>
        <w:t>作坊中，她开展了一个年度表演艺术实验室，从2007年开始，她又开始了名为“秘密领地”的表演活动。</w:t>
      </w:r>
    </w:p>
    <w:p xmlns:wp14="http://schemas.microsoft.com/office/word/2010/wordml" w:rsidRPr="00A97B56" w:rsidR="00A97B56" w:rsidP="00A97B56" w:rsidRDefault="00A97B56" w14:paraId="04C32B55" wp14:textId="77777777">
      <w:pPr>
        <w:pStyle w:val="BodyA"/>
        <w:spacing w:line="312" w:lineRule="auto"/>
        <w:jc w:val="both"/>
        <w:rPr>
          <w:rFonts w:hint="eastAsia" w:ascii="华文楷体" w:hAnsi="华文楷体" w:eastAsia="华文楷体" w:cs="Arial"/>
          <w:sz w:val="21"/>
          <w:szCs w:val="21"/>
        </w:rPr>
      </w:pPr>
    </w:p>
    <w:p xmlns:wp14="http://schemas.microsoft.com/office/word/2010/wordml" w:rsidRPr="00A97B56" w:rsidR="00A97B56" w:rsidP="00A97B56" w:rsidRDefault="00A97B56" w14:paraId="0787FCC2" wp14:textId="77777777">
      <w:pPr>
        <w:pStyle w:val="BodyA"/>
        <w:spacing w:line="312" w:lineRule="auto"/>
        <w:jc w:val="both"/>
        <w:rPr>
          <w:rFonts w:ascii="华文楷体" w:hAnsi="华文楷体" w:eastAsia="华文楷体" w:cs="Arial"/>
          <w:color w:val="191919"/>
          <w:sz w:val="21"/>
          <w:szCs w:val="21"/>
          <w:shd w:val="clear" w:color="auto" w:fill="FFFFFF"/>
        </w:rPr>
      </w:pPr>
    </w:p>
    <w:p xmlns:wp14="http://schemas.microsoft.com/office/word/2010/wordml" w:rsidR="00A97B56" w:rsidP="00A97B56" w:rsidRDefault="00A97B56" w14:paraId="0663FA15" wp14:textId="77777777">
      <w:pPr>
        <w:pStyle w:val="BodyA"/>
        <w:spacing w:line="312" w:lineRule="auto"/>
        <w:jc w:val="both"/>
        <w:rPr>
          <w:rFonts w:ascii="Arial" w:hAnsi="Arial" w:cs="Arial"/>
          <w:color w:val="191919"/>
          <w:shd w:val="clear" w:color="auto" w:fill="FFFFFF"/>
        </w:rPr>
      </w:pPr>
    </w:p>
    <w:p xmlns:wp14="http://schemas.microsoft.com/office/word/2010/wordml" w:rsidRPr="00A97B56" w:rsidR="00A97B56" w:rsidRDefault="00A97B56" w14:paraId="661E5CD6" wp14:textId="77777777">
      <w:pPr>
        <w:pStyle w:val="BodyA"/>
        <w:spacing w:line="312" w:lineRule="auto"/>
        <w:jc w:val="both"/>
        <w:rPr>
          <w:rFonts w:ascii="Arial" w:hAnsi="Arial" w:cs="Arial"/>
          <w:color w:val="auto"/>
        </w:rPr>
      </w:pPr>
    </w:p>
    <w:p xmlns:wp14="http://schemas.microsoft.com/office/word/2010/wordml" w:rsidR="000F18D7" w:rsidRDefault="00913532" w14:paraId="7E9A381B" wp14:textId="77777777">
      <w:pPr>
        <w:pStyle w:val="BodyA"/>
        <w:spacing w:line="336" w:lineRule="auto"/>
        <w:jc w:val="both"/>
        <w:rPr>
          <w:rFonts w:ascii="Arial" w:hAnsi="Arial" w:cs="Arial"/>
          <w:b/>
          <w:bCs/>
          <w:color w:val="auto"/>
          <w:sz w:val="20"/>
          <w:szCs w:val="20"/>
          <w:u w:val="single"/>
        </w:rPr>
      </w:pPr>
      <w:r>
        <w:rPr>
          <w:rFonts w:ascii="Arial" w:hAnsi="Arial" w:cs="Arial"/>
          <w:b/>
          <w:bCs/>
          <w:color w:val="auto"/>
          <w:sz w:val="20"/>
          <w:szCs w:val="20"/>
          <w:u w:val="single"/>
        </w:rPr>
        <w:t>About ShanghART Singapore</w:t>
      </w:r>
    </w:p>
    <w:p xmlns:wp14="http://schemas.microsoft.com/office/word/2010/wordml" w:rsidR="000F18D7" w:rsidRDefault="00913532" w14:paraId="73466740" wp14:textId="77777777">
      <w:pPr>
        <w:pStyle w:val="BodyA"/>
        <w:spacing w:line="336" w:lineRule="auto"/>
        <w:jc w:val="both"/>
        <w:rPr>
          <w:rFonts w:ascii="Arial" w:hAnsi="Arial" w:cs="Arial"/>
          <w:color w:val="auto"/>
          <w:sz w:val="20"/>
          <w:szCs w:val="20"/>
        </w:rPr>
      </w:pPr>
      <w:r>
        <w:rPr>
          <w:rFonts w:ascii="Arial" w:hAnsi="Arial" w:cs="Arial"/>
          <w:color w:val="auto"/>
          <w:sz w:val="20"/>
          <w:szCs w:val="20"/>
        </w:rPr>
        <w:t>Established in Singapore in 2012, ShanghART Singapore is ShanghART Gallery’s first overs</w:t>
      </w:r>
      <w:r>
        <w:rPr>
          <w:rFonts w:ascii="Arial" w:hAnsi="Arial" w:cs="Arial"/>
          <w:color w:val="auto"/>
          <w:sz w:val="20"/>
          <w:szCs w:val="20"/>
        </w:rPr>
        <w:t xml:space="preserve">eas gallery located in contemporary arts cluster Gillman Barracks. </w:t>
      </w:r>
    </w:p>
    <w:p xmlns:wp14="http://schemas.microsoft.com/office/word/2010/wordml" w:rsidR="000F18D7" w:rsidRDefault="000F18D7" w14:paraId="0EB81F00" wp14:textId="77777777">
      <w:pPr>
        <w:spacing w:line="336" w:lineRule="auto"/>
        <w:rPr>
          <w:rFonts w:ascii="Arial" w:hAnsi="Arial" w:eastAsia="Helvetica" w:cs="Arial"/>
          <w:color w:val="auto"/>
          <w:sz w:val="20"/>
          <w:szCs w:val="20"/>
          <w:lang w:val="zh-TW" w:eastAsia="zh-TW"/>
        </w:rPr>
      </w:pPr>
    </w:p>
    <w:p xmlns:wp14="http://schemas.microsoft.com/office/word/2010/wordml" w:rsidR="000F18D7" w:rsidRDefault="00913532" w14:paraId="3E35F024" wp14:textId="77777777">
      <w:pPr>
        <w:spacing w:line="336" w:lineRule="auto"/>
        <w:rPr>
          <w:rFonts w:ascii="Arial" w:hAnsi="Arial" w:eastAsia="Helvetica" w:cs="Arial"/>
          <w:b/>
          <w:bCs/>
          <w:color w:val="auto"/>
          <w:sz w:val="20"/>
          <w:szCs w:val="20"/>
          <w:u w:val="single"/>
        </w:rPr>
      </w:pPr>
      <w:r>
        <w:rPr>
          <w:rFonts w:ascii="Arial" w:hAnsi="Arial" w:cs="Arial"/>
          <w:b/>
          <w:bCs/>
          <w:color w:val="auto"/>
          <w:sz w:val="20"/>
          <w:szCs w:val="20"/>
          <w:u w:val="single"/>
        </w:rPr>
        <w:t>About ShanghART Gallery</w:t>
      </w:r>
    </w:p>
    <w:p xmlns:wp14="http://schemas.microsoft.com/office/word/2010/wordml" w:rsidR="000F18D7" w:rsidRDefault="00913532" w14:paraId="7E106B6F" wp14:textId="77777777">
      <w:pPr>
        <w:spacing w:line="336" w:lineRule="auto"/>
        <w:rPr>
          <w:rFonts w:ascii="Arial" w:hAnsi="Arial" w:eastAsia="Helvetica" w:cs="Arial"/>
          <w:color w:val="auto"/>
          <w:sz w:val="20"/>
          <w:szCs w:val="20"/>
        </w:rPr>
      </w:pPr>
      <w:r>
        <w:rPr>
          <w:rFonts w:ascii="Arial" w:hAnsi="Arial" w:cs="Arial"/>
          <w:color w:val="auto"/>
          <w:sz w:val="20"/>
          <w:szCs w:val="20"/>
        </w:rPr>
        <w:t>ShanghART Gallery was established in Shanghai in 1996. It has since grown to become one of China’s most influential art institutions and a vital player in the development of contemporary art in China, representing over 40 pioneering and emerging Asian arti</w:t>
      </w:r>
      <w:r>
        <w:rPr>
          <w:rFonts w:ascii="Arial" w:hAnsi="Arial" w:cs="Arial"/>
          <w:color w:val="auto"/>
          <w:sz w:val="20"/>
          <w:szCs w:val="20"/>
        </w:rPr>
        <w:t xml:space="preserve">sts, including DING Yi, </w:t>
      </w:r>
      <w:proofErr w:type="spellStart"/>
      <w:r>
        <w:rPr>
          <w:rFonts w:ascii="Arial" w:hAnsi="Arial" w:cs="Arial"/>
          <w:color w:val="auto"/>
          <w:sz w:val="20"/>
          <w:szCs w:val="20"/>
        </w:rPr>
        <w:t>Apichatpong</w:t>
      </w:r>
      <w:proofErr w:type="spellEnd"/>
      <w:r>
        <w:rPr>
          <w:rFonts w:ascii="Arial" w:hAnsi="Arial" w:cs="Arial"/>
          <w:color w:val="auto"/>
          <w:sz w:val="20"/>
          <w:szCs w:val="20"/>
        </w:rPr>
        <w:t xml:space="preserve"> WEERASETHAKUL, </w:t>
      </w:r>
      <w:proofErr w:type="gramStart"/>
      <w:r>
        <w:rPr>
          <w:rFonts w:ascii="Arial" w:hAnsi="Arial" w:cs="Arial"/>
          <w:color w:val="auto"/>
          <w:sz w:val="20"/>
          <w:szCs w:val="20"/>
        </w:rPr>
        <w:t>Xu</w:t>
      </w:r>
      <w:proofErr w:type="gramEnd"/>
      <w:r>
        <w:rPr>
          <w:rFonts w:ascii="Arial" w:hAnsi="Arial" w:cs="Arial"/>
          <w:color w:val="auto"/>
          <w:sz w:val="20"/>
          <w:szCs w:val="20"/>
        </w:rPr>
        <w:t xml:space="preserve"> Zhen - Produced by </w:t>
      </w:r>
      <w:proofErr w:type="spellStart"/>
      <w:r>
        <w:rPr>
          <w:rFonts w:ascii="Arial" w:hAnsi="Arial" w:cs="Arial"/>
          <w:color w:val="auto"/>
          <w:sz w:val="20"/>
          <w:szCs w:val="20"/>
        </w:rPr>
        <w:t>MadeIn</w:t>
      </w:r>
      <w:proofErr w:type="spellEnd"/>
      <w:r>
        <w:rPr>
          <w:rFonts w:ascii="Arial" w:hAnsi="Arial" w:cs="Arial"/>
          <w:color w:val="auto"/>
          <w:sz w:val="20"/>
          <w:szCs w:val="20"/>
        </w:rPr>
        <w:t xml:space="preserve"> Company, YANG </w:t>
      </w:r>
      <w:proofErr w:type="spellStart"/>
      <w:r>
        <w:rPr>
          <w:rFonts w:ascii="Arial" w:hAnsi="Arial" w:cs="Arial"/>
          <w:color w:val="auto"/>
          <w:sz w:val="20"/>
          <w:szCs w:val="20"/>
        </w:rPr>
        <w:t>Fudong</w:t>
      </w:r>
      <w:proofErr w:type="spellEnd"/>
      <w:r>
        <w:rPr>
          <w:rFonts w:ascii="Arial" w:hAnsi="Arial" w:cs="Arial"/>
          <w:color w:val="auto"/>
          <w:sz w:val="20"/>
          <w:szCs w:val="20"/>
        </w:rPr>
        <w:t xml:space="preserve">, and ZENG </w:t>
      </w:r>
      <w:proofErr w:type="spellStart"/>
      <w:r>
        <w:rPr>
          <w:rFonts w:ascii="Arial" w:hAnsi="Arial" w:cs="Arial"/>
          <w:color w:val="auto"/>
          <w:sz w:val="20"/>
          <w:szCs w:val="20"/>
        </w:rPr>
        <w:t>Fanzhi</w:t>
      </w:r>
      <w:proofErr w:type="spellEnd"/>
      <w:r>
        <w:rPr>
          <w:rFonts w:ascii="Arial" w:hAnsi="Arial" w:cs="Arial"/>
          <w:color w:val="auto"/>
          <w:sz w:val="20"/>
          <w:szCs w:val="20"/>
        </w:rPr>
        <w:t xml:space="preserve">. Founder Lorenz Helbling is included in </w:t>
      </w:r>
      <w:proofErr w:type="spellStart"/>
      <w:r>
        <w:rPr>
          <w:rFonts w:ascii="Arial" w:hAnsi="Arial" w:cs="Arial"/>
          <w:color w:val="auto"/>
          <w:sz w:val="20"/>
          <w:szCs w:val="20"/>
        </w:rPr>
        <w:t>ArtReview’s</w:t>
      </w:r>
      <w:proofErr w:type="spellEnd"/>
      <w:r>
        <w:rPr>
          <w:rFonts w:ascii="Arial" w:hAnsi="Arial" w:cs="Arial"/>
          <w:color w:val="auto"/>
          <w:sz w:val="20"/>
          <w:szCs w:val="20"/>
        </w:rPr>
        <w:t xml:space="preserve"> 2016 Power 100. </w:t>
      </w:r>
    </w:p>
    <w:p xmlns:wp14="http://schemas.microsoft.com/office/word/2010/wordml" w:rsidR="000F18D7" w:rsidRDefault="000F18D7" w14:paraId="1CE27E29" wp14:textId="77777777">
      <w:pPr>
        <w:spacing w:line="336" w:lineRule="auto"/>
        <w:rPr>
          <w:rFonts w:ascii="Arial" w:hAnsi="Arial" w:eastAsia="Helvetica" w:cs="Arial"/>
          <w:color w:val="auto"/>
          <w:sz w:val="20"/>
          <w:szCs w:val="20"/>
          <w:lang w:val="zh-TW" w:eastAsia="zh-TW"/>
        </w:rPr>
      </w:pPr>
      <w:bookmarkStart w:name="OLE_LINK14" w:id="4"/>
    </w:p>
    <w:p xmlns:wp14="http://schemas.microsoft.com/office/word/2010/wordml" w:rsidR="00A97B56" w:rsidRDefault="00A97B56" w14:paraId="5ADB7375" wp14:textId="77777777">
      <w:pPr>
        <w:spacing w:line="336" w:lineRule="auto"/>
        <w:rPr>
          <w:rFonts w:hint="eastAsia" w:ascii="Arial" w:hAnsi="Arial" w:cs="Arial" w:eastAsiaTheme="minorEastAsia"/>
          <w:b/>
          <w:bCs/>
          <w:color w:val="auto"/>
          <w:sz w:val="20"/>
          <w:szCs w:val="20"/>
          <w:u w:val="single"/>
        </w:rPr>
      </w:pPr>
    </w:p>
    <w:p xmlns:wp14="http://schemas.microsoft.com/office/word/2010/wordml" w:rsidR="000F18D7" w:rsidRDefault="00913532" w14:paraId="7AF5DDEA" wp14:textId="77777777">
      <w:pPr>
        <w:spacing w:line="336" w:lineRule="auto"/>
        <w:rPr>
          <w:rFonts w:ascii="Arial" w:hAnsi="Arial" w:eastAsia="Helvetica" w:cs="Arial"/>
          <w:color w:val="auto"/>
          <w:sz w:val="20"/>
          <w:szCs w:val="20"/>
          <w:u w:val="single"/>
        </w:rPr>
      </w:pPr>
      <w:r>
        <w:rPr>
          <w:rFonts w:ascii="Arial" w:hAnsi="Arial" w:cs="Arial"/>
          <w:b/>
          <w:bCs/>
          <w:color w:val="auto"/>
          <w:sz w:val="20"/>
          <w:szCs w:val="20"/>
          <w:u w:val="single"/>
        </w:rPr>
        <w:t>Transaction of</w:t>
      </w:r>
      <w:r>
        <w:rPr>
          <w:rFonts w:ascii="Arial" w:hAnsi="Arial" w:cs="Arial"/>
          <w:b/>
          <w:bCs/>
          <w:color w:val="auto"/>
          <w:sz w:val="20"/>
          <w:szCs w:val="20"/>
          <w:u w:val="single"/>
        </w:rPr>
        <w:t xml:space="preserve"> Hollows</w:t>
      </w:r>
    </w:p>
    <w:p xmlns:wp14="http://schemas.microsoft.com/office/word/2010/wordml" w:rsidR="000F18D7" w:rsidRDefault="00913532" w14:paraId="10F39D8C" wp14:textId="77777777">
      <w:pPr>
        <w:spacing w:line="336" w:lineRule="auto"/>
        <w:rPr>
          <w:rFonts w:ascii="Arial" w:hAnsi="Arial" w:eastAsia="Helvetica" w:cs="Arial"/>
          <w:color w:val="auto"/>
          <w:sz w:val="20"/>
          <w:szCs w:val="20"/>
        </w:rPr>
      </w:pPr>
      <w:r>
        <w:rPr>
          <w:rFonts w:ascii="Arial" w:hAnsi="Arial" w:cs="Arial"/>
          <w:color w:val="auto"/>
          <w:sz w:val="20"/>
          <w:szCs w:val="20"/>
        </w:rPr>
        <w:t>Artist: Melati Suryodarmo</w:t>
      </w:r>
    </w:p>
    <w:p xmlns:wp14="http://schemas.microsoft.com/office/word/2010/wordml" w:rsidR="000F18D7" w:rsidRDefault="00913532" w14:paraId="7FB28552" wp14:textId="77777777">
      <w:pPr>
        <w:spacing w:line="336" w:lineRule="auto"/>
        <w:rPr>
          <w:rFonts w:ascii="Arial" w:hAnsi="Arial" w:eastAsia="Helvetica" w:cs="Arial"/>
          <w:color w:val="auto"/>
          <w:sz w:val="20"/>
          <w:szCs w:val="20"/>
        </w:rPr>
      </w:pPr>
      <w:r>
        <w:rPr>
          <w:rFonts w:ascii="Arial" w:hAnsi="Arial" w:cs="Arial"/>
          <w:color w:val="auto"/>
          <w:sz w:val="20"/>
          <w:szCs w:val="20"/>
        </w:rPr>
        <w:t>Performance Dates: 25 – 26 January, from 5pm - 9pm</w:t>
      </w:r>
    </w:p>
    <w:p xmlns:wp14="http://schemas.microsoft.com/office/word/2010/wordml" w:rsidR="000F18D7" w:rsidRDefault="00913532" w14:paraId="78FF5F82" wp14:textId="77777777">
      <w:pPr>
        <w:spacing w:line="336" w:lineRule="auto"/>
        <w:rPr>
          <w:rFonts w:ascii="Arial" w:hAnsi="Arial" w:cs="Arial"/>
          <w:color w:val="auto"/>
          <w:sz w:val="20"/>
          <w:szCs w:val="20"/>
        </w:rPr>
      </w:pPr>
      <w:r>
        <w:rPr>
          <w:rFonts w:ascii="Arial" w:hAnsi="Arial" w:cs="Arial"/>
          <w:color w:val="auto"/>
          <w:sz w:val="20"/>
          <w:szCs w:val="20"/>
        </w:rPr>
        <w:t>Exhibition Period: 27 January – 25 February 2018, daily from 11am - 7pm, excluding Mondays, Tuesdays and Public Holidays</w:t>
      </w:r>
    </w:p>
    <w:p xmlns:wp14="http://schemas.microsoft.com/office/word/2010/wordml" w:rsidR="000F18D7" w:rsidRDefault="00913532" w14:paraId="683C805D" wp14:textId="77777777">
      <w:pPr>
        <w:spacing w:line="336" w:lineRule="auto"/>
        <w:rPr>
          <w:rFonts w:ascii="Arial" w:hAnsi="Arial" w:eastAsia="Helvetica" w:cs="Arial"/>
          <w:color w:val="auto"/>
          <w:sz w:val="20"/>
          <w:szCs w:val="20"/>
        </w:rPr>
      </w:pPr>
      <w:r>
        <w:rPr>
          <w:rFonts w:ascii="Arial" w:hAnsi="Arial" w:cs="Arial"/>
          <w:color w:val="auto"/>
          <w:sz w:val="20"/>
          <w:szCs w:val="20"/>
        </w:rPr>
        <w:t>Address: ShanghART Singapore, 9 Lock Road, #02-21</w:t>
      </w:r>
      <w:r>
        <w:rPr>
          <w:rFonts w:ascii="Arial" w:hAnsi="Arial" w:cs="Arial"/>
          <w:color w:val="auto"/>
          <w:sz w:val="20"/>
          <w:szCs w:val="20"/>
        </w:rPr>
        <w:t xml:space="preserve">, Gillman Barracks, Singapore 108937 </w:t>
      </w:r>
    </w:p>
    <w:p xmlns:wp14="http://schemas.microsoft.com/office/word/2010/wordml" w:rsidR="000F18D7" w:rsidRDefault="000F18D7" w14:paraId="31C01ED9" wp14:textId="77777777">
      <w:pPr>
        <w:spacing w:line="336" w:lineRule="auto"/>
        <w:rPr>
          <w:rFonts w:ascii="Arial" w:hAnsi="Arial" w:cs="Arial"/>
          <w:color w:val="auto"/>
          <w:sz w:val="20"/>
          <w:szCs w:val="20"/>
        </w:rPr>
      </w:pPr>
    </w:p>
    <w:p xmlns:wp14="http://schemas.microsoft.com/office/word/2010/wordml" w:rsidR="000F18D7" w:rsidRDefault="00913532" w14:paraId="217918E4" wp14:textId="77777777">
      <w:pPr>
        <w:spacing w:line="336" w:lineRule="auto"/>
        <w:rPr>
          <w:rFonts w:ascii="Arial" w:hAnsi="Arial" w:eastAsia="Helvetica" w:cs="Arial"/>
          <w:color w:val="auto"/>
          <w:sz w:val="20"/>
          <w:szCs w:val="20"/>
        </w:rPr>
      </w:pPr>
      <w:r>
        <w:rPr>
          <w:rFonts w:ascii="Arial" w:hAnsi="Arial" w:cs="Arial"/>
          <w:color w:val="auto"/>
          <w:sz w:val="20"/>
          <w:szCs w:val="20"/>
        </w:rPr>
        <w:t xml:space="preserve">Contact: +65 6734 9537 | info@shanghartsingapore.com </w:t>
      </w:r>
    </w:p>
    <w:p xmlns:wp14="http://schemas.microsoft.com/office/word/2010/wordml" w:rsidR="000F18D7" w:rsidRDefault="00913532" w14:paraId="2023A4E8" wp14:textId="77777777">
      <w:pPr>
        <w:spacing w:line="336" w:lineRule="auto"/>
        <w:rPr>
          <w:rFonts w:ascii="Arial" w:hAnsi="Arial" w:eastAsia="Helvetica" w:cs="Arial"/>
          <w:color w:val="auto"/>
          <w:sz w:val="20"/>
          <w:szCs w:val="20"/>
        </w:rPr>
      </w:pPr>
      <w:r>
        <w:rPr>
          <w:rFonts w:ascii="Arial" w:hAnsi="Arial" w:cs="Arial"/>
          <w:color w:val="auto"/>
          <w:sz w:val="20"/>
          <w:szCs w:val="20"/>
        </w:rPr>
        <w:t>Website: http://www.shanghartsingapore.com</w:t>
      </w:r>
    </w:p>
    <w:p xmlns:wp14="http://schemas.microsoft.com/office/word/2010/wordml" w:rsidR="000F18D7" w:rsidRDefault="00913532" w14:paraId="736E1626" wp14:textId="77777777">
      <w:pPr>
        <w:spacing w:line="336" w:lineRule="auto"/>
        <w:rPr>
          <w:rFonts w:ascii="Arial" w:hAnsi="Arial" w:eastAsia="Helvetica" w:cs="Arial"/>
          <w:color w:val="auto"/>
          <w:sz w:val="20"/>
          <w:szCs w:val="20"/>
        </w:rPr>
      </w:pPr>
      <w:r>
        <w:rPr>
          <w:rFonts w:ascii="Arial" w:hAnsi="Arial" w:cs="Arial"/>
          <w:color w:val="auto"/>
          <w:sz w:val="20"/>
          <w:szCs w:val="20"/>
        </w:rPr>
        <w:t>Facebook: http://www.facebook.com/shanghartgallerysg</w:t>
      </w:r>
      <w:bookmarkEnd w:id="4"/>
    </w:p>
    <w:p xmlns:wp14="http://schemas.microsoft.com/office/word/2010/wordml" w:rsidR="000F18D7" w:rsidRDefault="000F18D7" w14:paraId="650BAB8B" wp14:textId="77777777">
      <w:pPr>
        <w:spacing w:line="336" w:lineRule="auto"/>
        <w:rPr>
          <w:rFonts w:hint="eastAsia" w:ascii="Arial" w:hAnsi="Arial" w:cs="Arial" w:eastAsiaTheme="minorEastAsia"/>
          <w:color w:val="auto"/>
          <w:sz w:val="20"/>
          <w:szCs w:val="20"/>
          <w:lang w:val="zh-TW"/>
        </w:rPr>
      </w:pPr>
    </w:p>
    <w:p xmlns:wp14="http://schemas.microsoft.com/office/word/2010/wordml" w:rsidRPr="00A97B56" w:rsidR="00A97B56" w:rsidRDefault="00A97B56" w14:paraId="35FFF068" wp14:textId="77777777">
      <w:pPr>
        <w:spacing w:line="336" w:lineRule="auto"/>
        <w:rPr>
          <w:rFonts w:hint="eastAsia" w:ascii="Arial" w:hAnsi="Arial" w:cs="Arial" w:eastAsiaTheme="minorEastAsia"/>
          <w:color w:val="auto"/>
          <w:sz w:val="20"/>
          <w:szCs w:val="20"/>
          <w:lang w:val="zh-TW"/>
        </w:rPr>
      </w:pPr>
    </w:p>
    <w:p xmlns:wp14="http://schemas.microsoft.com/office/word/2010/wordml" w:rsidR="000F18D7" w:rsidRDefault="00913532" w14:paraId="72EC7665" wp14:textId="77777777">
      <w:pPr>
        <w:spacing w:line="336" w:lineRule="auto"/>
        <w:rPr>
          <w:rFonts w:ascii="Arial" w:hAnsi="Arial" w:eastAsia="Helvetica" w:cs="Arial"/>
          <w:b/>
          <w:bCs/>
          <w:color w:val="auto"/>
          <w:sz w:val="20"/>
          <w:szCs w:val="20"/>
          <w:u w:val="single"/>
        </w:rPr>
      </w:pPr>
      <w:bookmarkStart w:name="OLE_LINK2" w:id="5"/>
      <w:r>
        <w:rPr>
          <w:rFonts w:ascii="Arial" w:hAnsi="Arial" w:cs="Arial"/>
          <w:b/>
          <w:bCs/>
          <w:color w:val="auto"/>
          <w:sz w:val="20"/>
          <w:szCs w:val="20"/>
          <w:u w:val="single"/>
        </w:rPr>
        <w:t>F</w:t>
      </w:r>
      <w:bookmarkStart w:name="OLE_LINK3" w:id="6"/>
      <w:bookmarkEnd w:id="5"/>
      <w:r>
        <w:rPr>
          <w:rFonts w:ascii="Arial" w:hAnsi="Arial" w:cs="Arial"/>
          <w:b/>
          <w:bCs/>
          <w:color w:val="auto"/>
          <w:sz w:val="20"/>
          <w:szCs w:val="20"/>
          <w:u w:val="single"/>
        </w:rPr>
        <w:t>or interviews &amp; enquiries, please contact:</w:t>
      </w:r>
    </w:p>
    <w:p xmlns:wp14="http://schemas.microsoft.com/office/word/2010/wordml" w:rsidR="000F18D7" w:rsidRDefault="00913532" w14:paraId="5890A8AB" wp14:textId="77777777">
      <w:pPr>
        <w:spacing w:line="336" w:lineRule="auto"/>
        <w:rPr>
          <w:rFonts w:ascii="Arial" w:hAnsi="Arial" w:eastAsia="Helvetica" w:cs="Arial"/>
          <w:color w:val="auto"/>
          <w:sz w:val="20"/>
          <w:szCs w:val="20"/>
        </w:rPr>
      </w:pPr>
      <w:r>
        <w:rPr>
          <w:rFonts w:ascii="Arial" w:hAnsi="Arial" w:cs="Arial"/>
          <w:color w:val="auto"/>
          <w:sz w:val="20"/>
          <w:szCs w:val="20"/>
        </w:rPr>
        <w:t xml:space="preserve">Shao </w:t>
      </w:r>
      <w:proofErr w:type="spellStart"/>
      <w:r>
        <w:rPr>
          <w:rFonts w:ascii="Arial" w:hAnsi="Arial" w:cs="Arial"/>
          <w:color w:val="auto"/>
          <w:sz w:val="20"/>
          <w:szCs w:val="20"/>
        </w:rPr>
        <w:t>Hui</w:t>
      </w:r>
      <w:proofErr w:type="spellEnd"/>
      <w:r>
        <w:rPr>
          <w:rFonts w:ascii="Arial" w:hAnsi="Arial" w:cs="Arial"/>
          <w:color w:val="auto"/>
          <w:sz w:val="20"/>
          <w:szCs w:val="20"/>
        </w:rPr>
        <w:t xml:space="preserve"> Kwok</w:t>
      </w:r>
    </w:p>
    <w:p xmlns:wp14="http://schemas.microsoft.com/office/word/2010/wordml" w:rsidR="000F18D7" w:rsidRDefault="00913532" w14:paraId="57F7477E" wp14:textId="77777777">
      <w:pPr>
        <w:spacing w:line="336" w:lineRule="auto"/>
        <w:rPr>
          <w:rFonts w:ascii="Arial" w:hAnsi="Arial" w:eastAsia="Helvetica" w:cs="Arial"/>
          <w:color w:val="auto"/>
          <w:sz w:val="20"/>
          <w:szCs w:val="20"/>
        </w:rPr>
      </w:pPr>
      <w:r>
        <w:rPr>
          <w:rFonts w:ascii="Arial" w:hAnsi="Arial" w:cs="Arial"/>
          <w:color w:val="auto"/>
          <w:sz w:val="20"/>
          <w:szCs w:val="20"/>
        </w:rPr>
        <w:t>ShanghAR</w:t>
      </w:r>
      <w:r>
        <w:rPr>
          <w:rFonts w:ascii="Arial" w:hAnsi="Arial" w:cs="Arial"/>
          <w:color w:val="auto"/>
          <w:sz w:val="20"/>
          <w:szCs w:val="20"/>
        </w:rPr>
        <w:t xml:space="preserve">T Singapore </w:t>
      </w:r>
    </w:p>
    <w:p xmlns:wp14="http://schemas.microsoft.com/office/word/2010/wordml" w:rsidR="000F18D7" w:rsidRDefault="00913532" w14:paraId="61CA2E9A" wp14:textId="77777777">
      <w:pPr>
        <w:spacing w:line="336" w:lineRule="auto"/>
        <w:rPr>
          <w:rFonts w:ascii="Arial" w:hAnsi="Arial" w:eastAsia="Helvetica" w:cs="Arial"/>
          <w:color w:val="auto"/>
          <w:sz w:val="20"/>
          <w:szCs w:val="20"/>
        </w:rPr>
      </w:pPr>
      <w:r>
        <w:rPr>
          <w:rFonts w:ascii="Arial" w:hAnsi="Arial" w:cs="Arial"/>
          <w:color w:val="auto"/>
          <w:sz w:val="20"/>
          <w:szCs w:val="20"/>
        </w:rPr>
        <w:t xml:space="preserve">9 Lock Road, #02-22, Gillman Barracks, Singapore 108937 </w:t>
      </w:r>
    </w:p>
    <w:p xmlns:wp14="http://schemas.microsoft.com/office/word/2010/wordml" w:rsidR="000F18D7" w:rsidRDefault="00913532" w14:paraId="629987C1" wp14:textId="77777777">
      <w:pPr>
        <w:spacing w:line="336" w:lineRule="auto"/>
        <w:rPr>
          <w:rFonts w:ascii="Arial" w:hAnsi="Arial" w:eastAsia="Helvetica" w:cs="Arial"/>
          <w:color w:val="auto"/>
          <w:sz w:val="20"/>
          <w:szCs w:val="20"/>
        </w:rPr>
      </w:pPr>
      <w:r>
        <w:rPr>
          <w:rFonts w:ascii="Arial" w:hAnsi="Arial" w:cs="Arial"/>
          <w:color w:val="auto"/>
          <w:sz w:val="20"/>
          <w:szCs w:val="20"/>
        </w:rPr>
        <w:t>T: +65 6734 9537 | F: +65 6734 9037 | shaohui@shanghartgallery.co</w:t>
      </w:r>
      <w:bookmarkEnd w:id="6"/>
      <w:r>
        <w:rPr>
          <w:rFonts w:ascii="Arial" w:hAnsi="Arial" w:cs="Arial"/>
          <w:color w:val="auto"/>
          <w:sz w:val="20"/>
          <w:szCs w:val="20"/>
        </w:rPr>
        <w:t>m</w:t>
      </w:r>
    </w:p>
    <w:p xmlns:wp14="http://schemas.microsoft.com/office/word/2010/wordml" w:rsidR="000F18D7" w:rsidRDefault="000F18D7" w14:paraId="68C310E2" wp14:textId="77777777">
      <w:pPr>
        <w:pStyle w:val="BodyA"/>
        <w:spacing w:line="312" w:lineRule="auto"/>
        <w:jc w:val="both"/>
        <w:rPr>
          <w:rFonts w:ascii="Arial" w:hAnsi="Arial" w:cs="Arial"/>
          <w:color w:val="auto"/>
        </w:rPr>
      </w:pPr>
    </w:p>
    <w:p xmlns:wp14="http://schemas.microsoft.com/office/word/2010/wordml" w:rsidR="000F18D7" w:rsidRDefault="000F18D7" w14:paraId="71D0EB67" wp14:textId="77777777">
      <w:pPr>
        <w:spacing w:line="336" w:lineRule="auto"/>
        <w:rPr>
          <w:rFonts w:ascii="Arial" w:hAnsi="Arial" w:eastAsia="Helvetica" w:cs="Arial"/>
          <w:color w:val="auto"/>
          <w:sz w:val="20"/>
          <w:szCs w:val="20"/>
        </w:rPr>
      </w:pPr>
      <w:bookmarkStart w:name="_GoBack" w:id="7"/>
      <w:bookmarkEnd w:id="7"/>
    </w:p>
    <w:sectPr w:rsidR="000F18D7">
      <w:headerReference w:type="default" r:id="rId9"/>
      <w:footerReference w:type="default" r:id="rId10"/>
      <w:pgSz w:w="11900" w:h="16840" w:orient="portrait"/>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913532" w:rsidRDefault="00913532" w14:paraId="5356EF38" wp14:textId="77777777">
      <w:r>
        <w:separator/>
      </w:r>
    </w:p>
  </w:endnote>
  <w:endnote w:type="continuationSeparator" w:id="0">
    <w:p xmlns:wp14="http://schemas.microsoft.com/office/word/2010/wordml" w:rsidR="00913532" w:rsidRDefault="00913532" w14:paraId="210B90B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p xmlns:wp14="http://schemas.microsoft.com/office/word/2010/wordml" w:rsidR="000F18D7" w:rsidRDefault="000F18D7" w14:paraId="4A5B0752" wp14:textId="77777777">
    <w:pPr>
      <w:pStyle w:val="HeaderFooterA"/>
      <w:tabs>
        <w:tab w:val="clear" w:pos="9020"/>
        <w:tab w:val="center" w:pos="4819"/>
        <w:tab w:val="right" w:pos="9612"/>
      </w:tabs>
    </w:pPr>
  </w:p>
  <w:p xmlns:wp14="http://schemas.microsoft.com/office/word/2010/wordml" w:rsidR="000F18D7" w:rsidRDefault="00913532" w14:paraId="2619C70A" wp14:textId="77777777">
    <w:pPr>
      <w:pStyle w:val="HeaderFooterA"/>
      <w:tabs>
        <w:tab w:val="clear" w:pos="9020"/>
        <w:tab w:val="center" w:pos="4819"/>
        <w:tab w:val="right" w:pos="9612"/>
      </w:tabs>
    </w:pPr>
    <w:r>
      <w:rPr>
        <w:noProof/>
      </w:rPr>
      <w:drawing>
        <wp:inline xmlns:wp14="http://schemas.microsoft.com/office/word/2010/wordprocessingDrawing" distT="0" distB="0" distL="0" distR="0" wp14:anchorId="7010455A" wp14:editId="7777777">
          <wp:extent cx="1699895" cy="224155"/>
          <wp:effectExtent l="0" t="0" r="0" b="0"/>
          <wp:docPr id="1073741825" name="officeArt object" descr="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image2.png"/>
                  <pic:cNvPicPr>
                    <a:picLocks noChangeAspect="1"/>
                  </pic:cNvPicPr>
                </pic:nvPicPr>
                <pic:blipFill>
                  <a:blip r:embed="rId1"/>
                  <a:stretch>
                    <a:fillRect/>
                  </a:stretch>
                </pic:blipFill>
                <pic:spPr>
                  <a:xfrm>
                    <a:off x="0" y="0"/>
                    <a:ext cx="1699895" cy="224733"/>
                  </a:xfrm>
                  <a:prstGeom prst="rect">
                    <a:avLst/>
                  </a:prstGeom>
                  <a:ln w="12700" cap="flat">
                    <a:noFill/>
                    <a:miter lim="400000"/>
                    <a:headEnd/>
                    <a:tailEnd/>
                  </a:ln>
                  <a:effectLst/>
                </pic:spPr>
              </pic:pic>
            </a:graphicData>
          </a:graphic>
        </wp:inline>
      </w:drawing>
    </w:r>
    <w:r>
      <w:tab/>
    </w:r>
    <w:r>
      <w:tab/>
    </w:r>
    <w:r>
      <w:rPr>
        <w:noProof/>
      </w:rPr>
      <w:drawing>
        <wp:inline xmlns:wp14="http://schemas.microsoft.com/office/word/2010/wordprocessingDrawing" distT="0" distB="0" distL="0" distR="0" wp14:anchorId="1789C2FB" wp14:editId="7777777">
          <wp:extent cx="813435" cy="294640"/>
          <wp:effectExtent l="0" t="0" r="0" b="0"/>
          <wp:docPr id="107374182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officeArt object"/>
                  <pic:cNvPicPr>
                    <a:picLocks noChangeAspect="1"/>
                  </pic:cNvPicPr>
                </pic:nvPicPr>
                <pic:blipFill>
                  <a:blip r:embed="rId2"/>
                  <a:stretch>
                    <a:fillRect/>
                  </a:stretch>
                </pic:blipFill>
                <pic:spPr>
                  <a:xfrm>
                    <a:off x="0" y="0"/>
                    <a:ext cx="813468" cy="294669"/>
                  </a:xfrm>
                  <a:prstGeom prst="rect">
                    <a:avLst/>
                  </a:prstGeom>
                  <a:ln w="12700" cap="flat">
                    <a:noFill/>
                    <a:miter lim="400000"/>
                    <a:headEnd/>
                    <a:tailEnd/>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913532" w:rsidRDefault="00913532" w14:paraId="4962FABE" wp14:textId="77777777">
      <w:r>
        <w:separator/>
      </w:r>
    </w:p>
  </w:footnote>
  <w:footnote w:type="continuationSeparator" w:id="0">
    <w:p xmlns:wp14="http://schemas.microsoft.com/office/word/2010/wordml" w:rsidR="00913532" w:rsidRDefault="00913532" w14:paraId="0734A0DB"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0F18D7" w:rsidRDefault="00913532" w14:paraId="0DC34C9D" wp14:textId="77777777">
    <w:pPr>
      <w:pStyle w:val="HeaderFooterA"/>
      <w:tabs>
        <w:tab w:val="clear" w:pos="9020"/>
        <w:tab w:val="center" w:pos="4819"/>
        <w:tab w:val="right" w:pos="9612"/>
      </w:tabs>
    </w:pPr>
    <w:r>
      <w:rPr>
        <w:b/>
        <w:bCs/>
      </w:rPr>
      <w:t>FOR IMMEDIATE RELEASE</w:t>
    </w:r>
  </w:p>
</w:hdr>
</file>

<file path=word/people.xml><?xml version="1.0" encoding="utf-8"?>
<w15:people xmlns:mc="http://schemas.openxmlformats.org/markup-compatibility/2006" xmlns:w15="http://schemas.microsoft.com/office/word/2012/wordml" mc:Ignorable="w15">
  <w15:person w15:author="ShanghART SG">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A5E9E"/>
    <w:rsid w:val="000062C9"/>
    <w:rsid w:val="0008390F"/>
    <w:rsid w:val="0009384A"/>
    <w:rsid w:val="000C2D06"/>
    <w:rsid w:val="000D106D"/>
    <w:rsid w:val="000F18D7"/>
    <w:rsid w:val="00105ED0"/>
    <w:rsid w:val="001177EE"/>
    <w:rsid w:val="00134631"/>
    <w:rsid w:val="00165E10"/>
    <w:rsid w:val="001D12BC"/>
    <w:rsid w:val="0020515C"/>
    <w:rsid w:val="002205A9"/>
    <w:rsid w:val="002B521B"/>
    <w:rsid w:val="003343A8"/>
    <w:rsid w:val="00367D80"/>
    <w:rsid w:val="00387BA0"/>
    <w:rsid w:val="003C4F8E"/>
    <w:rsid w:val="00454B3C"/>
    <w:rsid w:val="004F5A46"/>
    <w:rsid w:val="0052375D"/>
    <w:rsid w:val="00527AF0"/>
    <w:rsid w:val="005568E0"/>
    <w:rsid w:val="00593C0A"/>
    <w:rsid w:val="005C7C4D"/>
    <w:rsid w:val="005E21A0"/>
    <w:rsid w:val="00631183"/>
    <w:rsid w:val="0063475A"/>
    <w:rsid w:val="006360D8"/>
    <w:rsid w:val="006516A8"/>
    <w:rsid w:val="006615A5"/>
    <w:rsid w:val="00684E05"/>
    <w:rsid w:val="006A6979"/>
    <w:rsid w:val="006B4C42"/>
    <w:rsid w:val="006D7808"/>
    <w:rsid w:val="006F367E"/>
    <w:rsid w:val="007005D8"/>
    <w:rsid w:val="00710CA9"/>
    <w:rsid w:val="00737743"/>
    <w:rsid w:val="00773881"/>
    <w:rsid w:val="00783386"/>
    <w:rsid w:val="007942FB"/>
    <w:rsid w:val="007A2F70"/>
    <w:rsid w:val="008622CD"/>
    <w:rsid w:val="0089236C"/>
    <w:rsid w:val="00895516"/>
    <w:rsid w:val="00897EAB"/>
    <w:rsid w:val="008C1316"/>
    <w:rsid w:val="008C7440"/>
    <w:rsid w:val="008F09FA"/>
    <w:rsid w:val="00913532"/>
    <w:rsid w:val="0094413E"/>
    <w:rsid w:val="00956218"/>
    <w:rsid w:val="009B1BEF"/>
    <w:rsid w:val="009C4ADA"/>
    <w:rsid w:val="00A13548"/>
    <w:rsid w:val="00A566D3"/>
    <w:rsid w:val="00A97B56"/>
    <w:rsid w:val="00AB1913"/>
    <w:rsid w:val="00AD292B"/>
    <w:rsid w:val="00B0060A"/>
    <w:rsid w:val="00C00AB5"/>
    <w:rsid w:val="00C25C74"/>
    <w:rsid w:val="00C91909"/>
    <w:rsid w:val="00CA5E9E"/>
    <w:rsid w:val="00CC6FAB"/>
    <w:rsid w:val="00D01109"/>
    <w:rsid w:val="00D218A2"/>
    <w:rsid w:val="00D52C04"/>
    <w:rsid w:val="00D61C6F"/>
    <w:rsid w:val="00E36FE5"/>
    <w:rsid w:val="00E46D90"/>
    <w:rsid w:val="00E911E5"/>
    <w:rsid w:val="00ED54A5"/>
    <w:rsid w:val="00F03695"/>
    <w:rsid w:val="00F6452E"/>
    <w:rsid w:val="00F70253"/>
    <w:rsid w:val="00FC1F07"/>
    <w:rsid w:val="03014C5C"/>
    <w:rsid w:val="036811B5"/>
    <w:rsid w:val="03AD6071"/>
    <w:rsid w:val="782A4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EC2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cs="Times New Roman" w:eastAsiaTheme="minorEastAsia"/>
        <w:lang w:val="en-US" w:eastAsia="zh-CN" w:bidi="ar-SA"/>
      </w:rPr>
    </w:rPrDefault>
    <w:pPrDefault/>
  </w:docDefaults>
  <w:latentStyles w:defLockedState="0" w:defUIPriority="99" w:defSemiHidden="1" w:defUnhideWhenUsed="1" w:defQFormat="0" w:count="267">
    <w:lsdException w:name="Normal" w:uiPriority="0" w:semiHidden="0" w:unhideWhenUsed="0"/>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semiHidden="0" w:unhideWhenUsed="0"/>
    <w:lsdException w:name="Strong" w:uiPriority="22" w:semiHidden="0" w:unhideWhenUsed="0" w:qFormat="1"/>
    <w:lsdException w:name="Emphasis" w:uiPriority="20" w:semiHidden="0" w:unhideWhenUsed="0" w:qFormat="1"/>
    <w:lsdException w:name="Table Grid" w:uiPriority="59"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rPr>
      <w:rFonts w:eastAsia="Times New Roman"/>
      <w:color w:val="000000"/>
      <w:sz w:val="24"/>
      <w:szCs w:val="24"/>
      <w:u w:color="000000"/>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Balloon Text"/>
    <w:basedOn w:val="a"/>
    <w:link w:val="Char"/>
    <w:uiPriority w:val="99"/>
    <w:semiHidden/>
    <w:unhideWhenUsed/>
    <w:rPr>
      <w:rFonts w:ascii="Tahoma" w:hAnsi="Tahoma" w:cs="Tahoma"/>
      <w:sz w:val="16"/>
      <w:szCs w:val="16"/>
    </w:rPr>
  </w:style>
  <w:style w:type="paragraph" w:styleId="a4">
    <w:name w:val="footer"/>
    <w:basedOn w:val="a"/>
    <w:link w:val="Char0"/>
    <w:uiPriority w:val="99"/>
    <w:unhideWhenUsed/>
    <w:pPr>
      <w:tabs>
        <w:tab w:val="center" w:pos="4680"/>
        <w:tab w:val="right" w:pos="9360"/>
      </w:tabs>
    </w:pPr>
  </w:style>
  <w:style w:type="paragraph" w:styleId="a5">
    <w:name w:val="header"/>
    <w:basedOn w:val="a"/>
    <w:link w:val="Char1"/>
    <w:uiPriority w:val="99"/>
    <w:unhideWhenUsed/>
    <w:pPr>
      <w:tabs>
        <w:tab w:val="center" w:pos="4680"/>
        <w:tab w:val="right" w:pos="9360"/>
      </w:tabs>
    </w:pPr>
  </w:style>
  <w:style w:type="character" w:styleId="a6">
    <w:name w:val="Hyperlink"/>
    <w:rPr>
      <w:u w:val="single"/>
    </w:rPr>
  </w:style>
  <w:style w:type="paragraph" w:styleId="HeaderFooterA" w:customStyle="1">
    <w:name w:val="Header &amp; Footer A"/>
    <w:pPr>
      <w:tabs>
        <w:tab w:val="right" w:pos="9020"/>
      </w:tabs>
    </w:pPr>
    <w:rPr>
      <w:rFonts w:ascii="Helvetica" w:hAnsi="Helvetica" w:eastAsia="Arial Unicode MS" w:cs="Arial Unicode MS"/>
      <w:color w:val="000000"/>
      <w:sz w:val="24"/>
      <w:szCs w:val="24"/>
      <w:u w:color="000000"/>
    </w:rPr>
  </w:style>
  <w:style w:type="paragraph" w:styleId="BodyA" w:customStyle="1">
    <w:name w:val="Body A"/>
    <w:rPr>
      <w:rFonts w:ascii="Helvetica" w:hAnsi="Helvetica" w:eastAsia="Arial Unicode MS" w:cs="Arial Unicode MS"/>
      <w:color w:val="000000"/>
      <w:sz w:val="22"/>
      <w:szCs w:val="22"/>
      <w:u w:color="000000"/>
    </w:rPr>
  </w:style>
  <w:style w:type="character" w:styleId="Char" w:customStyle="1">
    <w:name w:val="批注框文本 Char"/>
    <w:basedOn w:val="a0"/>
    <w:link w:val="a3"/>
    <w:uiPriority w:val="99"/>
    <w:semiHidden/>
    <w:rPr>
      <w:rFonts w:ascii="Tahoma" w:hAnsi="Tahoma" w:eastAsia="Times New Roman" w:cs="Tahoma"/>
      <w:color w:val="000000"/>
      <w:sz w:val="16"/>
      <w:szCs w:val="16"/>
      <w:u w:color="000000"/>
    </w:rPr>
  </w:style>
  <w:style w:type="character" w:styleId="Char1" w:customStyle="1">
    <w:name w:val="页眉 Char"/>
    <w:basedOn w:val="a0"/>
    <w:link w:val="a5"/>
    <w:uiPriority w:val="99"/>
    <w:rPr>
      <w:rFonts w:eastAsia="Times New Roman"/>
      <w:color w:val="000000"/>
      <w:sz w:val="24"/>
      <w:szCs w:val="24"/>
      <w:u w:color="000000"/>
    </w:rPr>
  </w:style>
  <w:style w:type="character" w:styleId="Char0" w:customStyle="1">
    <w:name w:val="页脚 Char"/>
    <w:basedOn w:val="a0"/>
    <w:link w:val="a4"/>
    <w:uiPriority w:val="99"/>
    <w:qFormat/>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Times New Roman"/>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rFonts w:ascii="Tahoma" w:hAnsi="Tahoma" w:cs="Tahoma"/>
      <w:sz w:val="16"/>
      <w:szCs w:val="16"/>
    </w:rPr>
  </w:style>
  <w:style w:type="paragraph" w:styleId="a4">
    <w:name w:val="footer"/>
    <w:basedOn w:val="a"/>
    <w:link w:val="Char0"/>
    <w:uiPriority w:val="99"/>
    <w:unhideWhenUsed/>
    <w:pPr>
      <w:tabs>
        <w:tab w:val="center" w:pos="4680"/>
        <w:tab w:val="right" w:pos="9360"/>
      </w:tabs>
    </w:pPr>
  </w:style>
  <w:style w:type="paragraph" w:styleId="a5">
    <w:name w:val="header"/>
    <w:basedOn w:val="a"/>
    <w:link w:val="Char1"/>
    <w:uiPriority w:val="99"/>
    <w:unhideWhenUsed/>
    <w:pPr>
      <w:tabs>
        <w:tab w:val="center" w:pos="4680"/>
        <w:tab w:val="right" w:pos="9360"/>
      </w:tabs>
    </w:pPr>
  </w:style>
  <w:style w:type="character" w:styleId="a6">
    <w:name w:val="Hyperlink"/>
    <w:rPr>
      <w:u w:val="single"/>
    </w:rPr>
  </w:style>
  <w:style w:type="paragraph" w:customStyle="1" w:styleId="HeaderFooterA">
    <w:name w:val="Header &amp; Footer A"/>
    <w:pPr>
      <w:tabs>
        <w:tab w:val="right" w:pos="9020"/>
      </w:tabs>
    </w:pPr>
    <w:rPr>
      <w:rFonts w:ascii="Helvetica" w:eastAsia="Arial Unicode MS" w:hAnsi="Helvetica" w:cs="Arial Unicode MS"/>
      <w:color w:val="000000"/>
      <w:sz w:val="24"/>
      <w:szCs w:val="24"/>
      <w:u w:color="000000"/>
    </w:rPr>
  </w:style>
  <w:style w:type="paragraph" w:customStyle="1" w:styleId="BodyA">
    <w:name w:val="Body A"/>
    <w:rPr>
      <w:rFonts w:ascii="Helvetica" w:eastAsia="Arial Unicode MS" w:hAnsi="Helvetica" w:cs="Arial Unicode MS"/>
      <w:color w:val="000000"/>
      <w:sz w:val="22"/>
      <w:szCs w:val="22"/>
      <w:u w:color="000000"/>
    </w:rPr>
  </w:style>
  <w:style w:type="character" w:customStyle="1" w:styleId="Char">
    <w:name w:val="批注框文本 Char"/>
    <w:basedOn w:val="a0"/>
    <w:link w:val="a3"/>
    <w:uiPriority w:val="99"/>
    <w:semiHidden/>
    <w:rPr>
      <w:rFonts w:ascii="Tahoma" w:eastAsia="Times New Roman" w:hAnsi="Tahoma" w:cs="Tahoma"/>
      <w:color w:val="000000"/>
      <w:sz w:val="16"/>
      <w:szCs w:val="16"/>
      <w:u w:color="000000"/>
    </w:rPr>
  </w:style>
  <w:style w:type="character" w:customStyle="1" w:styleId="Char1">
    <w:name w:val="页眉 Char"/>
    <w:basedOn w:val="a0"/>
    <w:link w:val="a5"/>
    <w:uiPriority w:val="99"/>
    <w:rPr>
      <w:rFonts w:eastAsia="Times New Roman"/>
      <w:color w:val="000000"/>
      <w:sz w:val="24"/>
      <w:szCs w:val="24"/>
      <w:u w:color="000000"/>
    </w:rPr>
  </w:style>
  <w:style w:type="character" w:customStyle="1" w:styleId="Char0">
    <w:name w:val="页脚 Char"/>
    <w:basedOn w:val="a0"/>
    <w:link w:val="a4"/>
    <w:uiPriority w:val="99"/>
    <w:qFormat/>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6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mailto:&#21457;&#37038;&#20214;&#33267;info@shanghartsigapore.com" TargetMode="Externa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microsoft.com/office/2011/relationships/people" Target="/word/people.xml" Id="Rbb788b962d7242db" /></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Chun Aik Goh</dc:creator>
  <lastModifiedBy>ShanghART SG</lastModifiedBy>
  <revision>56</revision>
  <dcterms:created xsi:type="dcterms:W3CDTF">2018-01-03T10:20:00.0000000Z</dcterms:created>
  <dcterms:modified xsi:type="dcterms:W3CDTF">2018-01-17T09:56:25.7279772Z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